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Итоги проведения межведомственной комиссии по противодействию коррупции 29 июня 2020 года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   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29 июня 2020 года на третьем этаже в актовом зале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прошло заседание межведомственной комиссии по противодействию коррупции при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ПОВЕСТКА 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1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Общественный совет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Организация участия в работе по противодействию коррупции представителей бизнес - сообщества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3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Оценка эффективности управления и распоряжения муниципальным имуществом и земельными участками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Управление имущественных и земельных отношений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4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Об организации работы по антикоррупционному просвещению в сфере образования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5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6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«Отчет о проведенной работе по устранению выявленных нарушений после проверки КСП НГО «Проверка финансово-хозяйственной деятельности МБУ «СОК «Старт» НГО СК».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Директор МБУ «СОК «Старт «НГО СК»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7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lastRenderedPageBreak/>
        <w:t>Рассмотрение результатов протоколов заседания комиссий по служебному поведению муниципальных учреждений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Секретарь комиссии по соблюдению требований к служебному поведению муниципальных служащих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ее отраслевых (функциональных) и территориального органа, и урегулированию конфликта интересов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Протоколом № 2, обсудив поступившие вопросы и предложения, комиссия решила: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 первому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председателя Общественного совета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15A93">
        <w:rPr>
          <w:rFonts w:ascii="Times New Roman" w:hAnsi="Times New Roman" w:cs="Times New Roman"/>
        </w:rPr>
        <w:t>Ульяния</w:t>
      </w:r>
      <w:proofErr w:type="spellEnd"/>
      <w:r w:rsidRPr="00415A93">
        <w:rPr>
          <w:rFonts w:ascii="Times New Roman" w:hAnsi="Times New Roman" w:cs="Times New Roman"/>
        </w:rPr>
        <w:t xml:space="preserve"> Н.В.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 Общественному совету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15A93">
        <w:rPr>
          <w:rFonts w:ascii="Times New Roman" w:hAnsi="Times New Roman" w:cs="Times New Roman"/>
        </w:rPr>
        <w:t xml:space="preserve"> продолжить работу по правовому воспитанию антикоррупционной направленности в образовательных организациях, на каждом предприятии;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- организовать освещение деятельности по </w:t>
      </w:r>
      <w:proofErr w:type="spellStart"/>
      <w:r w:rsidRPr="00415A93">
        <w:rPr>
          <w:rFonts w:ascii="Times New Roman" w:hAnsi="Times New Roman" w:cs="Times New Roman"/>
        </w:rPr>
        <w:t>антикоррупционномй</w:t>
      </w:r>
      <w:proofErr w:type="spellEnd"/>
      <w:r w:rsidRPr="00415A93">
        <w:rPr>
          <w:rFonts w:ascii="Times New Roman" w:hAnsi="Times New Roman" w:cs="Times New Roman"/>
        </w:rPr>
        <w:t xml:space="preserve"> просвещению в средствах массовой информации, социальных сетях в сети Интернет.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 второму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начальника отдела экономического развития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15A93">
        <w:rPr>
          <w:rFonts w:ascii="Times New Roman" w:hAnsi="Times New Roman" w:cs="Times New Roman"/>
        </w:rPr>
        <w:t>Муслимова</w:t>
      </w:r>
      <w:proofErr w:type="spellEnd"/>
      <w:r w:rsidRPr="00415A93">
        <w:rPr>
          <w:rFonts w:ascii="Times New Roman" w:hAnsi="Times New Roman" w:cs="Times New Roman"/>
        </w:rPr>
        <w:t xml:space="preserve"> Б.З. принять к сведению. 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 Отделу экономического развития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2.1. организовать проведение семинара с участием субъектов предпринимательства на тему «Противодействие коррупции» в срок до декабря 2020 года.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2.2. провести опрос среди субъектов малого и среднего предпринимательства путем анонимного анкетирования для выявления проблем и препятствий, сдерживающий развитие малого и среднего предпринимательства на территории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ТВ срок до конца 2020 года.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2.3. Активизировать работу по проведению рейдовых мероприятий по профилактике, выявлению и пресечению правонарушений, связанных с самовольным осуществлением деятельности в сфере торговли.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Срок исполнения - постоянно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3.   Информацию о проделанной работе представить в межведомственную комиссию в срок до 10 января 2021 года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 третьему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начальника управления имущественных и земельных отношений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15A93">
        <w:rPr>
          <w:rFonts w:ascii="Times New Roman" w:hAnsi="Times New Roman" w:cs="Times New Roman"/>
        </w:rPr>
        <w:t>Линник</w:t>
      </w:r>
      <w:proofErr w:type="spellEnd"/>
      <w:r w:rsidRPr="00415A93">
        <w:rPr>
          <w:rFonts w:ascii="Times New Roman" w:hAnsi="Times New Roman" w:cs="Times New Roman"/>
        </w:rPr>
        <w:t xml:space="preserve"> А.А.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 Управлению имущественных и земельных отношений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в 2020 году: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lastRenderedPageBreak/>
        <w:t xml:space="preserve">2.1. Продолжить оформление объектов, находящихся в собственности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края, в рамках предоставленных ассигнований, в том числе путем подготовки технической документации на данные объекты и проведение работ по постановке на государственный кадастровый учет земельных участков под такими объектами.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2.2. Проводить </w:t>
      </w:r>
      <w:proofErr w:type="spellStart"/>
      <w:r w:rsidRPr="00415A93">
        <w:rPr>
          <w:rFonts w:ascii="Times New Roman" w:hAnsi="Times New Roman" w:cs="Times New Roman"/>
        </w:rPr>
        <w:t>претензионно</w:t>
      </w:r>
      <w:proofErr w:type="spellEnd"/>
      <w:r w:rsidRPr="00415A93">
        <w:rPr>
          <w:rFonts w:ascii="Times New Roman" w:hAnsi="Times New Roman" w:cs="Times New Roman"/>
        </w:rPr>
        <w:t xml:space="preserve"> – исковую работу в целях погашения задолженности по заключенным договорам аренды.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2.3. В срок до 1 октября 2020 года произвести инвентаризацию имущества муниципальных унитарных предприятий, для выявления неиспользуемого или используемого не по назначению муниципального имущества в целях вовлечения такого имущества в хозяйственный оборот.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2.4. В целях развития жилищного строительства обеспечить формирование и постановку на государственный кадастровый учет земельных участков под индивидуальное жилищное строительство, в том числе для предоставления льготным категориям граждан.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2.5. В срок до 31 декабря 2020 года завершить инвентаризацию муниципального жилищного фонда в целях вовлечения жилых помещений в хозяйственный оборот, осуществить ремонт помещений в рамках доведенных лимитов, обеспечить взыскание задолженности по оплате за социальный </w:t>
      </w:r>
      <w:proofErr w:type="spellStart"/>
      <w:proofErr w:type="gramStart"/>
      <w:r w:rsidRPr="00415A93">
        <w:rPr>
          <w:rFonts w:ascii="Times New Roman" w:hAnsi="Times New Roman" w:cs="Times New Roman"/>
        </w:rPr>
        <w:t>найм</w:t>
      </w:r>
      <w:proofErr w:type="spellEnd"/>
      <w:r w:rsidRPr="00415A93">
        <w:rPr>
          <w:rFonts w:ascii="Times New Roman" w:hAnsi="Times New Roman" w:cs="Times New Roman"/>
        </w:rPr>
        <w:t xml:space="preserve"> и</w:t>
      </w:r>
      <w:proofErr w:type="gramEnd"/>
      <w:r w:rsidRPr="00415A93">
        <w:rPr>
          <w:rFonts w:ascii="Times New Roman" w:hAnsi="Times New Roman" w:cs="Times New Roman"/>
        </w:rPr>
        <w:t xml:space="preserve"> коммунальные услуги объектов муниципального жилищного фонда.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3. </w:t>
      </w:r>
      <w:proofErr w:type="gramStart"/>
      <w:r w:rsidRPr="00415A93">
        <w:rPr>
          <w:rFonts w:ascii="Times New Roman" w:hAnsi="Times New Roman" w:cs="Times New Roman"/>
        </w:rPr>
        <w:t>Управлению имущественных и земельных отношений уведомить балансодержателей муниципального имущества о том, что в срок до 31 декабря 2020 года необходимо принять меры по списанию имущества и материальных запасов пришедших в состояние непригодное для дальнейшего использования по целевому назначению вследствие полной или частичной утраты потребительских свойств, в том числе физического и (или) морального износа.</w:t>
      </w:r>
      <w:proofErr w:type="gramEnd"/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4. Информацию о проделанной работе представлять в межведомственную комиссию в срок до 10 числа месяца за прошедший квартал.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15A93">
        <w:rPr>
          <w:rFonts w:ascii="Times New Roman" w:hAnsi="Times New Roman" w:cs="Times New Roman"/>
        </w:rPr>
        <w:t>о четвертому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</w:t>
      </w:r>
      <w:proofErr w:type="gramStart"/>
      <w:r w:rsidRPr="00415A93">
        <w:rPr>
          <w:rFonts w:ascii="Times New Roman" w:hAnsi="Times New Roman" w:cs="Times New Roman"/>
        </w:rPr>
        <w:t>заместителя начальника отдела образования администрации</w:t>
      </w:r>
      <w:proofErr w:type="gramEnd"/>
      <w:r w:rsidRPr="00415A93">
        <w:rPr>
          <w:rFonts w:ascii="Times New Roman" w:hAnsi="Times New Roman" w:cs="Times New Roman"/>
        </w:rPr>
        <w:t xml:space="preserve">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415A93">
        <w:rPr>
          <w:rFonts w:ascii="Times New Roman" w:hAnsi="Times New Roman" w:cs="Times New Roman"/>
        </w:rPr>
        <w:t>Касьминой</w:t>
      </w:r>
      <w:proofErr w:type="spellEnd"/>
      <w:r w:rsidRPr="00415A93">
        <w:rPr>
          <w:rFonts w:ascii="Times New Roman" w:hAnsi="Times New Roman" w:cs="Times New Roman"/>
        </w:rPr>
        <w:t xml:space="preserve"> Т.И.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 Отделу образования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контролировать работу руководителей образовательных организаций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по формированию системы обучения и воспитания учащихся по антикоррупционному воспитанию на уроках обществознания, истории, литературы и при проведении внеурочных мероприятий.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Срок исполнения – постоянно.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3. Информацию о проделанной работе представлять в межведомственную комиссию по противодействию коррупции в срок до 10 числа за прошедший квартал.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 пятому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lastRenderedPageBreak/>
        <w:t xml:space="preserve">2. Отделу правового и кадрового обеспечения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продолжить осуществлять анализ изменений действующего законодательства в сфере противодействия коррупции.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Срок исполнения – постоянно.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По шестому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1. Информацию директора МБУ СОК «Старт» Чайковского А.В.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2. директору МБУ СОК «Старт» Чайковскому А.В. представить в срок до 30 июля 2020 года копии документов, указанных в информации.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15A93">
        <w:rPr>
          <w:rFonts w:ascii="Times New Roman" w:hAnsi="Times New Roman" w:cs="Times New Roman"/>
        </w:rPr>
        <w:t>о седьмому вопросу повестки дня: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1. Информацию секретаря комиссии по соблюдению требований к служебному поведению муниципальных служащих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ее отраслевых (функциональных) и территориального органа, и урегулированию конфликта интересов, заместителю начальника отдела правового и кадрового обеспечения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 xml:space="preserve">2. Рекомендовать отделу образования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 привести в соответствие с действующим законодательством порядок работы и положение о комиссии по соблюдению требований к служебному поведению муниципальных служащих отдела образования администрации </w:t>
      </w:r>
      <w:proofErr w:type="spellStart"/>
      <w:r w:rsidRPr="00415A93">
        <w:rPr>
          <w:rFonts w:ascii="Times New Roman" w:hAnsi="Times New Roman" w:cs="Times New Roman"/>
        </w:rPr>
        <w:t>Нефтекумского</w:t>
      </w:r>
      <w:proofErr w:type="spellEnd"/>
      <w:r w:rsidRPr="00415A93">
        <w:rPr>
          <w:rFonts w:ascii="Times New Roman" w:hAnsi="Times New Roman" w:cs="Times New Roman"/>
        </w:rPr>
        <w:t xml:space="preserve"> городского округа Ставропольского края, руководителей подведомственных учреждений и урегулированию конфликта интересов.</w:t>
      </w:r>
    </w:p>
    <w:p w:rsidR="00415A93" w:rsidRPr="00415A93" w:rsidRDefault="00415A93" w:rsidP="00415A93">
      <w:pPr>
        <w:jc w:val="both"/>
        <w:rPr>
          <w:rFonts w:ascii="Times New Roman" w:hAnsi="Times New Roman" w:cs="Times New Roman"/>
        </w:rPr>
      </w:pPr>
      <w:r w:rsidRPr="00415A93">
        <w:rPr>
          <w:rFonts w:ascii="Times New Roman" w:hAnsi="Times New Roman" w:cs="Times New Roman"/>
        </w:rPr>
        <w:t>3. Информацию о проделанной работе представить в межведомственную комиссию по противодействию коррупции в срок до 30 июля 2020 года.</w:t>
      </w:r>
      <w:bookmarkStart w:id="0" w:name="_GoBack"/>
      <w:bookmarkEnd w:id="0"/>
    </w:p>
    <w:sectPr w:rsidR="00415A93" w:rsidRPr="0041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81"/>
    <w:rsid w:val="00045CEF"/>
    <w:rsid w:val="00234A23"/>
    <w:rsid w:val="00415A93"/>
    <w:rsid w:val="00820BD7"/>
    <w:rsid w:val="00C23E55"/>
    <w:rsid w:val="00E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6869</Characters>
  <Application>Microsoft Office Word</Application>
  <DocSecurity>0</DocSecurity>
  <Lines>57</Lines>
  <Paragraphs>16</Paragraphs>
  <ScaleCrop>false</ScaleCrop>
  <Company>diakov.net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2023-12-21T06:43:00Z</dcterms:created>
  <dcterms:modified xsi:type="dcterms:W3CDTF">2023-12-21T06:45:00Z</dcterms:modified>
</cp:coreProperties>
</file>