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13 сентября 2018 года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3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E663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6302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14 августа 2018 года прошло заседание комиссии по</w:t>
      </w:r>
      <w:proofErr w:type="gramEnd"/>
      <w:r w:rsidRPr="00E66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302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факту рассмотрения вопросов в отношении муниципального служащего, подавшего уведомление о намерении заниматься иной оплачиваемой деятельностью несвоевременно; муниципального служащего, передавшего в комиссию уведомления о намерении заниматься иной оплачиваемой деятельностью несвоевременно;</w:t>
      </w:r>
      <w:proofErr w:type="gramEnd"/>
      <w:r w:rsidRPr="00E66302">
        <w:rPr>
          <w:rFonts w:ascii="Times New Roman" w:hAnsi="Times New Roman" w:cs="Times New Roman"/>
          <w:sz w:val="28"/>
          <w:szCs w:val="28"/>
        </w:rPr>
        <w:t xml:space="preserve"> семи муниципальных служащих, представивших уведомления о намерении заниматься иной оплачиваемой деятельностью.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>В отношении одного муниципального служащего установлено, что в  его действиях не содержится признаков личной заинтересованности, которая может привести к конфликту интересов; отсутствуют признаки состава дисциплинарного правонарушения по несоблюдению требований к служебному поведению, обязанностей, установленных законодательством о муниципальной службе, выразившиеся в несвоевременном направлении уведомления о выполнении иной оплачиваемой работы.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66302">
        <w:rPr>
          <w:rFonts w:ascii="Times New Roman" w:hAnsi="Times New Roman" w:cs="Times New Roman"/>
          <w:sz w:val="28"/>
          <w:szCs w:val="28"/>
        </w:rPr>
        <w:lastRenderedPageBreak/>
        <w:t>В отношении одного муниципального служащего установлено, что в его действиях/бездействии не содержится признаков личной заинтересованности, которая может привести к конфликту интересов»; в связи с ненадлежащим исполнением обязанностей нарушены нормы ч. 2 ст. 11 Федерального закона от 02.03.2007 № 25-ФЗ «О муниципальной службе в Российской Федерации»; рекомендовано начальнику управления провести разъяснительную работу по данным фактам нарушений;</w:t>
      </w:r>
      <w:proofErr w:type="gramEnd"/>
      <w:r w:rsidRPr="00E66302">
        <w:rPr>
          <w:rFonts w:ascii="Times New Roman" w:hAnsi="Times New Roman" w:cs="Times New Roman"/>
          <w:sz w:val="28"/>
          <w:szCs w:val="28"/>
        </w:rPr>
        <w:t xml:space="preserve"> принять соответствующие меры.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>В отношении семи муниципальных служащих установлено, что в их действиях по выполнению иной оплачиваемой деятельности, которой они планируют заниматься, не содержится признаков личной заинтересованности, которая может привести к конфликту интересов.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302">
        <w:rPr>
          <w:rFonts w:ascii="Times New Roman" w:hAnsi="Times New Roman" w:cs="Times New Roman"/>
          <w:sz w:val="28"/>
          <w:szCs w:val="28"/>
        </w:rPr>
        <w:t xml:space="preserve">Отделу правового и кадрового обеспечения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четвертом квартале 2018 года в целях организации работы, направленной на принятие мер по выявлению и устранению причин и условий, способствующих возникновению конфликта интересов у муниципальных служащих, обеспечения соблюдения обязанностей, ограничений, запретов и требований о предотвращении и (или) урегулировании конфликта интересов, установленных законодательством Российской Федерации о муниципальной службе, противодействии</w:t>
      </w:r>
      <w:proofErr w:type="gramEnd"/>
      <w:r w:rsidRPr="00E66302">
        <w:rPr>
          <w:rFonts w:ascii="Times New Roman" w:hAnsi="Times New Roman" w:cs="Times New Roman"/>
          <w:sz w:val="28"/>
          <w:szCs w:val="28"/>
        </w:rPr>
        <w:t xml:space="preserve"> коррупции и иным законодательством Российской Федерации рекомендовано провести обучающий семинар: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 xml:space="preserve">- по вопросам организации и работы комиссии по соблюдению требований к служебному поведению муниципальных служащих администрации </w:t>
      </w:r>
      <w:proofErr w:type="spellStart"/>
      <w:r w:rsidRPr="00E663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66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(далее - комиссия);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t>- в ходе семинара рассмотреть основные нормативно-правовые акты, регламентирующие работу комиссии;</w:t>
      </w: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02" w:rsidRPr="00E66302" w:rsidRDefault="00E66302" w:rsidP="00E66302">
      <w:pPr>
        <w:jc w:val="both"/>
        <w:rPr>
          <w:rFonts w:ascii="Times New Roman" w:hAnsi="Times New Roman" w:cs="Times New Roman"/>
          <w:sz w:val="28"/>
          <w:szCs w:val="28"/>
        </w:rPr>
      </w:pPr>
      <w:r w:rsidRPr="00E66302">
        <w:rPr>
          <w:rFonts w:ascii="Times New Roman" w:hAnsi="Times New Roman" w:cs="Times New Roman"/>
          <w:sz w:val="28"/>
          <w:szCs w:val="28"/>
        </w:rPr>
        <w:lastRenderedPageBreak/>
        <w:t>- разобрать порядок поступления обращений, заявлений и иных документов, являющихся основанием для проведения заседаний комиссии.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0B"/>
    <w:rsid w:val="00045CEF"/>
    <w:rsid w:val="00234A23"/>
    <w:rsid w:val="00820BD7"/>
    <w:rsid w:val="0093410B"/>
    <w:rsid w:val="00C23E55"/>
    <w:rsid w:val="00E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Company>diakov.net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2023-12-20T10:40:00Z</dcterms:created>
  <dcterms:modified xsi:type="dcterms:W3CDTF">2023-12-20T10:41:00Z</dcterms:modified>
</cp:coreProperties>
</file>