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A9" w:rsidRPr="008744A9" w:rsidRDefault="008744A9" w:rsidP="008744A9">
      <w:pPr>
        <w:jc w:val="both"/>
        <w:rPr>
          <w:rFonts w:ascii="Times New Roman" w:hAnsi="Times New Roman" w:cs="Times New Roman"/>
          <w:sz w:val="28"/>
          <w:szCs w:val="28"/>
        </w:rPr>
      </w:pPr>
      <w:r w:rsidRPr="008744A9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14 июня 2019 года</w:t>
      </w:r>
    </w:p>
    <w:p w:rsidR="008744A9" w:rsidRPr="008744A9" w:rsidRDefault="008744A9" w:rsidP="008744A9">
      <w:pPr>
        <w:jc w:val="both"/>
        <w:rPr>
          <w:rFonts w:ascii="Times New Roman" w:hAnsi="Times New Roman" w:cs="Times New Roman"/>
          <w:sz w:val="28"/>
          <w:szCs w:val="28"/>
        </w:rPr>
      </w:pPr>
      <w:r w:rsidRPr="008744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44A9" w:rsidRPr="008744A9" w:rsidRDefault="008744A9" w:rsidP="008744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4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8744A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744A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8744A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744A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8744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44A9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8744A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744A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8744A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744A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14 июня 2019 года прошло заседание</w:t>
      </w:r>
      <w:proofErr w:type="gramEnd"/>
      <w:r w:rsidRPr="008744A9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8744A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744A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поступлению представления прокуратуры </w:t>
      </w:r>
      <w:proofErr w:type="spellStart"/>
      <w:r w:rsidRPr="008744A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744A9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8744A9" w:rsidRPr="008744A9" w:rsidRDefault="008744A9" w:rsidP="008744A9">
      <w:pPr>
        <w:jc w:val="both"/>
        <w:rPr>
          <w:rFonts w:ascii="Times New Roman" w:hAnsi="Times New Roman" w:cs="Times New Roman"/>
          <w:sz w:val="28"/>
          <w:szCs w:val="28"/>
        </w:rPr>
      </w:pPr>
      <w:r w:rsidRPr="008744A9">
        <w:rPr>
          <w:rFonts w:ascii="Times New Roman" w:hAnsi="Times New Roman" w:cs="Times New Roman"/>
          <w:sz w:val="28"/>
          <w:szCs w:val="28"/>
        </w:rPr>
        <w:t>Протоколом № 11 от 14 июня 2019 года были приняты следующие решения:</w:t>
      </w:r>
    </w:p>
    <w:p w:rsidR="008744A9" w:rsidRPr="008744A9" w:rsidRDefault="008744A9" w:rsidP="008744A9">
      <w:pPr>
        <w:jc w:val="both"/>
        <w:rPr>
          <w:rFonts w:ascii="Times New Roman" w:hAnsi="Times New Roman" w:cs="Times New Roman"/>
          <w:sz w:val="28"/>
          <w:szCs w:val="28"/>
        </w:rPr>
      </w:pPr>
      <w:r w:rsidRPr="008744A9">
        <w:rPr>
          <w:rFonts w:ascii="Times New Roman" w:hAnsi="Times New Roman" w:cs="Times New Roman"/>
          <w:sz w:val="28"/>
          <w:szCs w:val="28"/>
        </w:rPr>
        <w:t>1. Установить, что действиями начальника муниципального казенного учреждения нарушены нормы законодательства о противодействии коррупции.</w:t>
      </w:r>
    </w:p>
    <w:p w:rsidR="008744A9" w:rsidRPr="008744A9" w:rsidRDefault="008744A9" w:rsidP="008744A9">
      <w:pPr>
        <w:jc w:val="both"/>
        <w:rPr>
          <w:rFonts w:ascii="Times New Roman" w:hAnsi="Times New Roman" w:cs="Times New Roman"/>
          <w:sz w:val="28"/>
          <w:szCs w:val="28"/>
        </w:rPr>
      </w:pPr>
      <w:r w:rsidRPr="008744A9">
        <w:rPr>
          <w:rFonts w:ascii="Times New Roman" w:hAnsi="Times New Roman" w:cs="Times New Roman"/>
          <w:sz w:val="28"/>
          <w:szCs w:val="28"/>
        </w:rPr>
        <w:t xml:space="preserve">2. Рекомендовать главе </w:t>
      </w:r>
      <w:proofErr w:type="spellStart"/>
      <w:r w:rsidRPr="008744A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744A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применить к начальнику муниципального казенного учреждения меры дисциплинарной ответственности - дисциплинарное взыскание замечание.</w:t>
      </w:r>
      <w:bookmarkStart w:id="0" w:name="_GoBack"/>
      <w:bookmarkEnd w:id="0"/>
    </w:p>
    <w:sectPr w:rsidR="008744A9" w:rsidRPr="0087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F9"/>
    <w:rsid w:val="00045CEF"/>
    <w:rsid w:val="00234A23"/>
    <w:rsid w:val="00774AF9"/>
    <w:rsid w:val="00820BD7"/>
    <w:rsid w:val="008744A9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>diakov.net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2023-12-20T09:58:00Z</dcterms:created>
  <dcterms:modified xsi:type="dcterms:W3CDTF">2023-12-20T09:59:00Z</dcterms:modified>
</cp:coreProperties>
</file>