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88" w:rsidRDefault="00BD7688" w:rsidP="00BD7688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5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возврата мебели надлежащего качества, купленной дистанционно</w:t>
      </w:r>
    </w:p>
    <w:p w:rsidR="00BD7688" w:rsidRPr="00594272" w:rsidRDefault="00BD7688" w:rsidP="00BD7688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55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К покупке мебели всегда нужно подходить ответственно, поскольку это товар дорогостоящий и приобретается на долговое время. Если при получении мебели покупатель остался недоволен цветом, размером, формой и дизайном, но товар при этом является качественным, то отказ от такой мебели возможен в следующих случаях (п. 4 ст. 26.1 Закона Российской Федерации от 07.02.1992 N 2300-1 «О защите прав потребителей»):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1)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1D32">
        <w:rPr>
          <w:rFonts w:ascii="Times New Roman" w:eastAsia="Arial" w:hAnsi="Times New Roman" w:cs="Times New Roman"/>
          <w:sz w:val="28"/>
          <w:szCs w:val="28"/>
        </w:rPr>
        <w:t>в любое время до ее передачи;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2)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1D32">
        <w:rPr>
          <w:rFonts w:ascii="Times New Roman" w:eastAsia="Arial" w:hAnsi="Times New Roman" w:cs="Times New Roman"/>
          <w:sz w:val="28"/>
          <w:szCs w:val="28"/>
        </w:rPr>
        <w:t xml:space="preserve"> в течение семи дней после передачи мебели без объяснения причин;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3) </w:t>
      </w:r>
      <w:r w:rsidRPr="00DE1D32">
        <w:rPr>
          <w:rFonts w:ascii="Times New Roman" w:eastAsia="Arial" w:hAnsi="Times New Roman" w:cs="Times New Roman"/>
          <w:sz w:val="28"/>
          <w:szCs w:val="28"/>
        </w:rPr>
        <w:t>в течение трех месяцев с момента передачи мебели, если в момент ее доставки потребителю не была предоставлена письменная информация о порядке и сроках возврата товара.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Вернуть мебель в указанные сроки можно, если соблюдены следующие условия: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1)   сохранены товарный вид и потребительские свойства мебели, а также имеется документ, подтверждающий факт и условия ее покупки. При отсутствии такого документа можно ссылаться на другие доказательства приобретения товара у данного продавца (например, на выписку с банковского счета, содержащую сведения, позволяющие идентифицировать покупку);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Pr="00DE1D32">
        <w:rPr>
          <w:rFonts w:ascii="Times New Roman" w:eastAsia="Arial" w:hAnsi="Times New Roman" w:cs="Times New Roman"/>
          <w:sz w:val="28"/>
          <w:szCs w:val="28"/>
        </w:rPr>
        <w:t>мебель не имеет индивидуально-определенных свойств, в силу которых она может быть использована исключительно вами.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Перед тем как вернуть мебель, купленную дистанционно, следует ознакомиться с информацией о порядке возврата товара, предоставленной вам продавцом в момент доставки товара или размещенной на официальном сайте продавца.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В составе такой информации обычно содержится образец (бланк) заявления о возврате товара, а также указывается, в частности, адрес продавца, по которому осуществляется возврат товара.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Заполните образец (бланк) заявления или, при его отсутствии, составьте заявление самостоятельно и направьте его продавцу.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 xml:space="preserve">Рекомендуем при подаче заявления пользоваться способами, которые позволяют подтвердить обращение к продавцу. Например, это может быть возврат через курьера или пункт </w:t>
      </w:r>
      <w:proofErr w:type="spellStart"/>
      <w:r w:rsidRPr="00DE1D32">
        <w:rPr>
          <w:rFonts w:ascii="Times New Roman" w:eastAsia="Arial" w:hAnsi="Times New Roman" w:cs="Times New Roman"/>
          <w:sz w:val="28"/>
          <w:szCs w:val="28"/>
        </w:rPr>
        <w:t>самовывоза</w:t>
      </w:r>
      <w:proofErr w:type="spellEnd"/>
      <w:r w:rsidRPr="00DE1D32">
        <w:rPr>
          <w:rFonts w:ascii="Times New Roman" w:eastAsia="Arial" w:hAnsi="Times New Roman" w:cs="Times New Roman"/>
          <w:sz w:val="28"/>
          <w:szCs w:val="28"/>
        </w:rPr>
        <w:t xml:space="preserve"> (выдачи) товара, пересылка отправления по почте с уведомлением о вручении и описью вложения.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В соответствии с п. 4 ст. 26.1 Закона Российской Федерации от 07.02.1992 N 2300-1 «О защите прав потребителей» продавец обязан вернуть вам денежные средства, за исключением своих расходов на доставку возвращенного вами товара, не позднее 10 дней со дня предъявления соответствующего требования.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суммы при возврате товар.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lastRenderedPageBreak/>
        <w:t>При этом распределение расходов на осуществление возврата суммы, уплаченной покупателем, определяется офертой.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 xml:space="preserve">При отказе продавца разрешить вопрос в добровольном порядке Вы вправе обратиться в суд. При этом истцы по искам о защите прав потребителей освобождены от уплаты госпошлины, если цена иска не превышает 1 </w:t>
      </w:r>
      <w:proofErr w:type="spellStart"/>
      <w:proofErr w:type="gramStart"/>
      <w:r w:rsidRPr="00DE1D32">
        <w:rPr>
          <w:rFonts w:ascii="Times New Roman" w:eastAsia="Arial" w:hAnsi="Times New Roman" w:cs="Times New Roman"/>
          <w:sz w:val="28"/>
          <w:szCs w:val="28"/>
        </w:rPr>
        <w:t>млн</w:t>
      </w:r>
      <w:proofErr w:type="spellEnd"/>
      <w:proofErr w:type="gramEnd"/>
      <w:r w:rsidRPr="00DE1D32">
        <w:rPr>
          <w:rFonts w:ascii="Times New Roman" w:eastAsia="Arial" w:hAnsi="Times New Roman" w:cs="Times New Roman"/>
          <w:sz w:val="28"/>
          <w:szCs w:val="28"/>
        </w:rPr>
        <w:t xml:space="preserve"> руб. Если цена иска превышает 1 </w:t>
      </w:r>
      <w:proofErr w:type="spellStart"/>
      <w:r w:rsidRPr="00DE1D32">
        <w:rPr>
          <w:rFonts w:ascii="Times New Roman" w:eastAsia="Arial" w:hAnsi="Times New Roman" w:cs="Times New Roman"/>
          <w:sz w:val="28"/>
          <w:szCs w:val="28"/>
        </w:rPr>
        <w:t>млн</w:t>
      </w:r>
      <w:proofErr w:type="spellEnd"/>
      <w:r w:rsidRPr="00DE1D32">
        <w:rPr>
          <w:rFonts w:ascii="Times New Roman" w:eastAsia="Arial" w:hAnsi="Times New Roman" w:cs="Times New Roman"/>
          <w:sz w:val="28"/>
          <w:szCs w:val="28"/>
        </w:rPr>
        <w:t xml:space="preserve"> руб., госпошлина уплачивается в сумме, исчисленной исходя из цены иска и уменьшенной на сумму госпошлины, подлежащей уплате при цене иска 1 </w:t>
      </w:r>
      <w:proofErr w:type="spellStart"/>
      <w:r w:rsidRPr="00DE1D32">
        <w:rPr>
          <w:rFonts w:ascii="Times New Roman" w:eastAsia="Arial" w:hAnsi="Times New Roman" w:cs="Times New Roman"/>
          <w:sz w:val="28"/>
          <w:szCs w:val="28"/>
        </w:rPr>
        <w:t>млн</w:t>
      </w:r>
      <w:proofErr w:type="spellEnd"/>
      <w:r w:rsidRPr="00DE1D32">
        <w:rPr>
          <w:rFonts w:ascii="Times New Roman" w:eastAsia="Arial" w:hAnsi="Times New Roman" w:cs="Times New Roman"/>
          <w:sz w:val="28"/>
          <w:szCs w:val="28"/>
        </w:rPr>
        <w:t xml:space="preserve"> руб. (п. 3 ст. 17 Закона Российской Федерации от 07.02.1992 N </w:t>
      </w:r>
      <w:proofErr w:type="gramStart"/>
      <w:r w:rsidRPr="00DE1D32">
        <w:rPr>
          <w:rFonts w:ascii="Times New Roman" w:eastAsia="Arial" w:hAnsi="Times New Roman" w:cs="Times New Roman"/>
          <w:sz w:val="28"/>
          <w:szCs w:val="28"/>
        </w:rPr>
        <w:t>2300-1 «О защите прав потребителей»).</w:t>
      </w:r>
      <w:proofErr w:type="gramEnd"/>
      <w:r w:rsidRPr="00DE1D32">
        <w:rPr>
          <w:rFonts w:ascii="Times New Roman" w:eastAsia="Arial" w:hAnsi="Times New Roman" w:cs="Times New Roman"/>
          <w:sz w:val="28"/>
          <w:szCs w:val="28"/>
        </w:rPr>
        <w:t xml:space="preserve"> В случае удовлетворения судом ваших требований, которые не были выполнены исполнителем добровольно, суд взыскивает с исполнителя штраф в размере 50% присужденной вам суммы (п. 6 ст. 13 Закона Российской Федерации от 07.02.1992 N 2300-1 «О защите прав потребителей»).</w:t>
      </w:r>
    </w:p>
    <w:p w:rsidR="00BD7688" w:rsidRPr="00DE1D32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 xml:space="preserve">Обратиться за помощью к специалистам Управления </w:t>
      </w:r>
      <w:proofErr w:type="spellStart"/>
      <w:r w:rsidRPr="00DE1D32">
        <w:rPr>
          <w:rFonts w:ascii="Times New Roman" w:eastAsia="Arial" w:hAnsi="Times New Roman" w:cs="Times New Roman"/>
          <w:sz w:val="28"/>
          <w:szCs w:val="28"/>
        </w:rPr>
        <w:t>Роспотребнадзора</w:t>
      </w:r>
      <w:proofErr w:type="spellEnd"/>
      <w:r w:rsidRPr="00DE1D32">
        <w:rPr>
          <w:rFonts w:ascii="Times New Roman" w:eastAsia="Arial" w:hAnsi="Times New Roman" w:cs="Times New Roman"/>
          <w:sz w:val="28"/>
          <w:szCs w:val="28"/>
        </w:rPr>
        <w:t xml:space="preserve"> по Ставропольскому краю можно по телефону горячей линии +7-962-444-95-88 (звонок оплачивается по условиям тарифа звонящего) в рабочее время с 10:00 до 12:00 и с 14:00 до 17:00. Вы так же можете позвонить в Единый консультационный центр </w:t>
      </w:r>
      <w:proofErr w:type="spellStart"/>
      <w:r w:rsidRPr="00DE1D32">
        <w:rPr>
          <w:rFonts w:ascii="Times New Roman" w:eastAsia="Arial" w:hAnsi="Times New Roman" w:cs="Times New Roman"/>
          <w:sz w:val="28"/>
          <w:szCs w:val="28"/>
        </w:rPr>
        <w:t>Роспотребнадзора</w:t>
      </w:r>
      <w:proofErr w:type="spellEnd"/>
      <w:r w:rsidRPr="00DE1D32">
        <w:rPr>
          <w:rFonts w:ascii="Times New Roman" w:eastAsia="Arial" w:hAnsi="Times New Roman" w:cs="Times New Roman"/>
          <w:sz w:val="28"/>
          <w:szCs w:val="28"/>
        </w:rPr>
        <w:t xml:space="preserve"> по номеру телефона 8-800-555-49-43 (круглосуточно).</w:t>
      </w:r>
    </w:p>
    <w:p w:rsidR="00BD7688" w:rsidRDefault="00BD7688" w:rsidP="00BD7688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28"/>
          <w:szCs w:val="28"/>
        </w:rPr>
        <w:t>Подать обращение также можно в электронном виде, пройдя по ссылке: https://petition.rospotrebnadzor.ru/petition/ или лично в МФЦ Ставропольского края в письменной форме.</w:t>
      </w:r>
    </w:p>
    <w:p w:rsidR="00D324D7" w:rsidRDefault="00D324D7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Default="00202C61"/>
    <w:p w:rsidR="00202C61" w:rsidRPr="00DE1D32" w:rsidRDefault="00202C61" w:rsidP="00202C61">
      <w:pPr>
        <w:shd w:val="clear" w:color="auto" w:fill="FFFFFF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1D32">
        <w:rPr>
          <w:rFonts w:ascii="Times New Roman" w:eastAsia="Arial" w:hAnsi="Times New Roman" w:cs="Times New Roman"/>
          <w:sz w:val="16"/>
          <w:szCs w:val="16"/>
        </w:rPr>
        <w:t>Инфо</w:t>
      </w:r>
      <w:r>
        <w:rPr>
          <w:rFonts w:ascii="Times New Roman" w:eastAsia="Arial" w:hAnsi="Times New Roman" w:cs="Times New Roman"/>
          <w:sz w:val="16"/>
          <w:szCs w:val="16"/>
        </w:rPr>
        <w:t>р</w:t>
      </w:r>
      <w:r w:rsidRPr="00DE1D32">
        <w:rPr>
          <w:rFonts w:ascii="Times New Roman" w:eastAsia="Arial" w:hAnsi="Times New Roman" w:cs="Times New Roman"/>
          <w:sz w:val="16"/>
          <w:szCs w:val="16"/>
        </w:rPr>
        <w:t xml:space="preserve">мация взята с официального сайта Управления </w:t>
      </w:r>
      <w:proofErr w:type="spellStart"/>
      <w:r w:rsidRPr="00DE1D32">
        <w:rPr>
          <w:rFonts w:ascii="Times New Roman" w:eastAsia="Arial" w:hAnsi="Times New Roman" w:cs="Times New Roman"/>
          <w:sz w:val="16"/>
          <w:szCs w:val="16"/>
        </w:rPr>
        <w:t>Роспотребнадзора</w:t>
      </w:r>
      <w:proofErr w:type="spellEnd"/>
      <w:r w:rsidRPr="00DE1D32">
        <w:rPr>
          <w:rFonts w:ascii="Times New Roman" w:eastAsia="Arial" w:hAnsi="Times New Roman" w:cs="Times New Roman"/>
          <w:sz w:val="16"/>
          <w:szCs w:val="16"/>
        </w:rPr>
        <w:t xml:space="preserve"> по Ставропольскому краю (</w:t>
      </w:r>
      <w:hyperlink r:id="rId4" w:history="1">
        <w:r w:rsidRPr="00DE1D32">
          <w:rPr>
            <w:rStyle w:val="a3"/>
            <w:rFonts w:ascii="Times New Roman" w:eastAsia="Arial" w:hAnsi="Times New Roman" w:cs="Times New Roman"/>
            <w:sz w:val="16"/>
            <w:szCs w:val="16"/>
          </w:rPr>
          <w:t>https://26.rospotrebnadzor.ru</w:t>
        </w:r>
      </w:hyperlink>
      <w:r w:rsidRPr="00DE1D32">
        <w:rPr>
          <w:rFonts w:ascii="Times New Roman" w:eastAsia="Arial" w:hAnsi="Times New Roman" w:cs="Times New Roman"/>
          <w:sz w:val="16"/>
          <w:szCs w:val="16"/>
        </w:rPr>
        <w:t>)</w:t>
      </w:r>
    </w:p>
    <w:sectPr w:rsidR="00202C61" w:rsidRPr="00DE1D32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7688"/>
    <w:rsid w:val="00202C61"/>
    <w:rsid w:val="003907CE"/>
    <w:rsid w:val="00BD7688"/>
    <w:rsid w:val="00C4304D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8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BD7688"/>
    <w:pPr>
      <w:keepNext/>
      <w:keepLines/>
      <w:spacing w:before="480" w:after="20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character" w:styleId="a3">
    <w:name w:val="Hyperlink"/>
    <w:basedOn w:val="a0"/>
    <w:uiPriority w:val="99"/>
    <w:unhideWhenUsed/>
    <w:rsid w:val="00202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6.rospotrebnadzor.ru/press-center/pr/11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2</cp:revision>
  <dcterms:created xsi:type="dcterms:W3CDTF">2024-10-01T07:57:00Z</dcterms:created>
  <dcterms:modified xsi:type="dcterms:W3CDTF">2024-10-01T07:58:00Z</dcterms:modified>
</cp:coreProperties>
</file>