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</w:t>
      </w:r>
    </w:p>
    <w:p w:rsidR="0069034B" w:rsidRPr="006716AA" w:rsidRDefault="006716AA" w:rsidP="00504C83">
      <w:pPr>
        <w:pStyle w:val="2"/>
        <w:shd w:val="clear" w:color="auto" w:fill="FFFFFF"/>
        <w:spacing w:before="0" w:after="0"/>
        <w:ind w:firstLine="0"/>
        <w:rPr>
          <w:rFonts w:ascii="Times New Roman" w:hAnsi="Times New Roman" w:cs="Times New Roman"/>
          <w:b w:val="0"/>
          <w:bCs w:val="0"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 xml:space="preserve">о </w:t>
      </w:r>
      <w:r w:rsidR="00504C83" w:rsidRPr="00DD6B6B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>Проекте</w:t>
      </w:r>
      <w:r w:rsidR="00BE4781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 xml:space="preserve"> </w:t>
      </w:r>
      <w:r w:rsidR="00BE4781" w:rsidRPr="00BE4781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>п</w:t>
      </w:r>
      <w:r w:rsidR="00504C83" w:rsidRPr="000C5EB4">
        <w:rPr>
          <w:rFonts w:ascii="Times New Roman" w:hAnsi="Times New Roman" w:cs="Times New Roman"/>
          <w:b w:val="0"/>
          <w:i w:val="0"/>
          <w:sz w:val="24"/>
          <w:szCs w:val="24"/>
          <w:u w:val="single"/>
          <w:lang w:eastAsia="en-US"/>
        </w:rPr>
        <w:t xml:space="preserve">остановления администрации Нефтекумского муниципального округа Ставропольского края «Об утверждении </w:t>
      </w:r>
      <w:r w:rsidR="00504C83" w:rsidRPr="000C5EB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  <w:u w:val="single"/>
          <w:shd w:val="clear" w:color="auto" w:fill="FFFFFF"/>
        </w:rPr>
        <w:t>а</w:t>
      </w:r>
      <w:r w:rsidR="007A4AAC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  <w:u w:val="single"/>
          <w:shd w:val="clear" w:color="auto" w:fill="FFFFFF"/>
        </w:rPr>
        <w:t xml:space="preserve">дминистративного регламента </w:t>
      </w:r>
      <w:r w:rsidRPr="006716A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</w:t>
      </w:r>
      <w:r w:rsidRPr="006716AA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предоставлению управлением жилищно-коммунального хозяйства администрации Нефтекумского муниципального округа Ставропольского края муниципальной услуги «Выдача разрешений на право вырубки зеленых насаждений»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»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(название нормативного правового акта  (проекта нормативного правового акта))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целях обеспечения возм</w:t>
      </w:r>
      <w:r w:rsidR="007A4AAC">
        <w:rPr>
          <w:rFonts w:eastAsia="Times New Roman"/>
          <w:lang w:eastAsia="en-US"/>
        </w:rPr>
        <w:t xml:space="preserve">ожности проведения независимой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экспертизы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</w:t>
      </w:r>
      <w:proofErr w:type="spellStart"/>
      <w:r>
        <w:rPr>
          <w:rFonts w:eastAsia="Times New Roman"/>
          <w:lang w:eastAsia="en-US"/>
        </w:rPr>
        <w:t>антико</w:t>
      </w:r>
      <w:r w:rsidR="00C06096">
        <w:rPr>
          <w:rFonts w:eastAsia="Times New Roman"/>
          <w:lang w:eastAsia="en-US"/>
        </w:rPr>
        <w:t>ррупционной</w:t>
      </w:r>
      <w:proofErr w:type="spellEnd"/>
      <w:r w:rsidR="00C06096">
        <w:rPr>
          <w:rFonts w:eastAsia="Times New Roman"/>
          <w:lang w:eastAsia="en-US"/>
        </w:rPr>
        <w:t xml:space="preserve"> экспертизы:  </w:t>
      </w:r>
      <w:r w:rsidR="006716AA">
        <w:rPr>
          <w:rFonts w:eastAsia="Times New Roman"/>
          <w:u w:val="single"/>
          <w:lang w:eastAsia="en-US"/>
        </w:rPr>
        <w:t>20</w:t>
      </w:r>
      <w:r w:rsidR="007A4AAC">
        <w:rPr>
          <w:rFonts w:eastAsia="Times New Roman"/>
          <w:u w:val="single"/>
          <w:lang w:eastAsia="en-US"/>
        </w:rPr>
        <w:t>.0</w:t>
      </w:r>
      <w:r w:rsidR="00C06096">
        <w:rPr>
          <w:rFonts w:eastAsia="Times New Roman"/>
          <w:u w:val="single"/>
          <w:lang w:eastAsia="en-US"/>
        </w:rPr>
        <w:t>2</w:t>
      </w:r>
      <w:r w:rsidR="007A4AAC">
        <w:rPr>
          <w:rFonts w:eastAsia="Times New Roman"/>
          <w:u w:val="single"/>
          <w:lang w:eastAsia="en-US"/>
        </w:rPr>
        <w:t>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Pr="00C06096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>
        <w:rPr>
          <w:rFonts w:eastAsia="Times New Roman"/>
          <w:lang w:eastAsia="en-US"/>
        </w:rPr>
        <w:t>антико</w:t>
      </w:r>
      <w:r w:rsidR="00C06096">
        <w:rPr>
          <w:rFonts w:eastAsia="Times New Roman"/>
          <w:lang w:eastAsia="en-US"/>
        </w:rPr>
        <w:t>ррупционной</w:t>
      </w:r>
      <w:proofErr w:type="spellEnd"/>
      <w:r w:rsidR="00C06096">
        <w:rPr>
          <w:rFonts w:eastAsia="Times New Roman"/>
          <w:lang w:eastAsia="en-US"/>
        </w:rPr>
        <w:t xml:space="preserve"> экспертизы: </w:t>
      </w:r>
      <w:r w:rsidR="006716AA">
        <w:rPr>
          <w:rFonts w:eastAsia="Times New Roman"/>
          <w:u w:val="single"/>
          <w:lang w:eastAsia="en-US"/>
        </w:rPr>
        <w:t>29</w:t>
      </w:r>
      <w:r w:rsidR="007A4AAC">
        <w:rPr>
          <w:rFonts w:eastAsia="Times New Roman"/>
          <w:u w:val="single"/>
          <w:lang w:eastAsia="en-US"/>
        </w:rPr>
        <w:t>.02.2024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 xml:space="preserve">.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Форма возможного направления заключения о независимой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экспертизе: письменный документ и (или) электронный документ с электронной цифровой подписью.</w:t>
      </w:r>
    </w:p>
    <w:p w:rsidR="00C06096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</w:t>
      </w:r>
      <w:r w:rsidR="00C06096">
        <w:rPr>
          <w:rFonts w:eastAsia="Times New Roman"/>
          <w:lang w:eastAsia="en-US"/>
        </w:rPr>
        <w:t xml:space="preserve"> </w:t>
      </w:r>
      <w:r w:rsidR="00C06096" w:rsidRPr="000C5EB4">
        <w:rPr>
          <w:rFonts w:eastAsia="Times New Roman"/>
          <w:u w:val="single"/>
          <w:lang w:eastAsia="en-US"/>
        </w:rPr>
        <w:t>управление жилищно-коммунального хозяйства администрации Нефтекумского муниципального округа Ставропольского края</w:t>
      </w:r>
      <w:r w:rsidR="000C5EB4">
        <w:rPr>
          <w:rFonts w:eastAsia="Times New Roman"/>
          <w:u w:val="single"/>
          <w:lang w:eastAsia="en-US"/>
        </w:rPr>
        <w:t xml:space="preserve">, </w:t>
      </w:r>
      <w:r w:rsidR="007A4AAC">
        <w:rPr>
          <w:rFonts w:eastAsia="Times New Roman"/>
          <w:u w:val="single"/>
          <w:lang w:eastAsia="en-US"/>
        </w:rPr>
        <w:t xml:space="preserve">Юсупова Земфира </w:t>
      </w:r>
      <w:proofErr w:type="spellStart"/>
      <w:r w:rsidR="007A4AAC">
        <w:rPr>
          <w:rFonts w:eastAsia="Times New Roman"/>
          <w:u w:val="single"/>
          <w:lang w:eastAsia="en-US"/>
        </w:rPr>
        <w:t>Сатдаровна</w:t>
      </w:r>
      <w:proofErr w:type="spellEnd"/>
      <w:r w:rsidR="000C5EB4">
        <w:rPr>
          <w:rFonts w:eastAsia="Times New Roman"/>
          <w:u w:val="single"/>
          <w:lang w:eastAsia="en-US"/>
        </w:rPr>
        <w:t>–</w:t>
      </w:r>
      <w:r w:rsidR="007A4AAC">
        <w:rPr>
          <w:rFonts w:eastAsia="Times New Roman"/>
          <w:u w:val="single"/>
          <w:lang w:eastAsia="en-US"/>
        </w:rPr>
        <w:t xml:space="preserve">ведущий специалист </w:t>
      </w:r>
      <w:r w:rsidR="000C5EB4">
        <w:rPr>
          <w:rFonts w:eastAsia="Times New Roman"/>
          <w:u w:val="single"/>
          <w:lang w:eastAsia="en-US"/>
        </w:rPr>
        <w:t xml:space="preserve">отдела благоустройства и </w:t>
      </w:r>
      <w:r w:rsidR="00453E79">
        <w:rPr>
          <w:rFonts w:eastAsia="Times New Roman"/>
          <w:u w:val="single"/>
          <w:lang w:eastAsia="en-US"/>
        </w:rPr>
        <w:t xml:space="preserve">экологии </w:t>
      </w:r>
      <w:r w:rsidR="000C5EB4" w:rsidRPr="00DD6B6B">
        <w:rPr>
          <w:rFonts w:eastAsia="Times New Roman"/>
          <w:u w:val="single"/>
          <w:lang w:eastAsia="en-US"/>
        </w:rPr>
        <w:t>УЖКХ АНМО СК,</w:t>
      </w:r>
      <w:r w:rsidR="000C5EB4">
        <w:rPr>
          <w:rFonts w:eastAsia="Times New Roman"/>
          <w:u w:val="single"/>
          <w:lang w:eastAsia="en-US"/>
        </w:rPr>
        <w:t xml:space="preserve"> г. Нефтекумск, </w:t>
      </w:r>
      <w:proofErr w:type="spellStart"/>
      <w:r w:rsidR="000C5EB4">
        <w:rPr>
          <w:rFonts w:eastAsia="Times New Roman"/>
          <w:u w:val="single"/>
          <w:lang w:eastAsia="en-US"/>
        </w:rPr>
        <w:t>микр</w:t>
      </w:r>
      <w:proofErr w:type="spellEnd"/>
      <w:r w:rsidR="000C5EB4">
        <w:rPr>
          <w:rFonts w:eastAsia="Times New Roman"/>
          <w:u w:val="single"/>
          <w:lang w:eastAsia="en-US"/>
        </w:rPr>
        <w:t>. 2, дом 14, 8(86558)4-60-48.</w:t>
      </w:r>
    </w:p>
    <w:p w:rsidR="0069034B" w:rsidRDefault="000C5EB4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Адрес электронной почты в информационно-телекоммуникационной  сети "Интернет" для направления </w:t>
      </w:r>
      <w:r w:rsidR="000C5EB4">
        <w:rPr>
          <w:rFonts w:eastAsia="Times New Roman"/>
          <w:lang w:eastAsia="en-US"/>
        </w:rPr>
        <w:t xml:space="preserve">заключений в электронном виде: </w:t>
      </w:r>
      <w:proofErr w:type="spellStart"/>
      <w:r w:rsidR="000C5EB4" w:rsidRPr="000C5EB4">
        <w:rPr>
          <w:rFonts w:eastAsia="Times New Roman"/>
          <w:u w:val="single"/>
          <w:lang w:val="en-US" w:eastAsia="en-US"/>
        </w:rPr>
        <w:t>admneftekumsk</w:t>
      </w:r>
      <w:proofErr w:type="spellEnd"/>
      <w:r w:rsidR="000C5EB4" w:rsidRPr="000C5EB4">
        <w:rPr>
          <w:rFonts w:eastAsia="Times New Roman"/>
          <w:u w:val="single"/>
          <w:lang w:eastAsia="en-US"/>
        </w:rPr>
        <w:t>@</w:t>
      </w:r>
      <w:r w:rsidR="000C5EB4" w:rsidRPr="000C5EB4">
        <w:rPr>
          <w:rFonts w:eastAsia="Times New Roman"/>
          <w:u w:val="single"/>
          <w:lang w:val="en-US" w:eastAsia="en-US"/>
        </w:rPr>
        <w:t>mail</w:t>
      </w:r>
      <w:r w:rsidR="000C5EB4" w:rsidRPr="000C5EB4">
        <w:rPr>
          <w:rFonts w:eastAsia="Times New Roman"/>
          <w:u w:val="single"/>
          <w:lang w:eastAsia="en-US"/>
        </w:rPr>
        <w:t>.</w:t>
      </w:r>
      <w:proofErr w:type="spellStart"/>
      <w:r w:rsidR="000C5EB4" w:rsidRPr="000C5EB4">
        <w:rPr>
          <w:rFonts w:eastAsia="Times New Roman"/>
          <w:u w:val="single"/>
          <w:lang w:val="en-US" w:eastAsia="en-US"/>
        </w:rPr>
        <w:t>ru</w:t>
      </w:r>
      <w:proofErr w:type="spellEnd"/>
      <w:r w:rsidRPr="000C5EB4">
        <w:rPr>
          <w:rFonts w:eastAsia="Times New Roman"/>
          <w:u w:val="single"/>
          <w:lang w:eastAsia="en-US"/>
        </w:rPr>
        <w:t>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</w:t>
      </w:r>
      <w:proofErr w:type="spellStart"/>
      <w:r>
        <w:rPr>
          <w:rFonts w:eastAsia="Times New Roman"/>
          <w:lang w:eastAsia="en-US"/>
        </w:rPr>
        <w:t>антикоррупционную</w:t>
      </w:r>
      <w:proofErr w:type="spellEnd"/>
      <w:r>
        <w:rPr>
          <w:rFonts w:eastAsia="Times New Roman"/>
          <w:lang w:eastAsia="en-US"/>
        </w:rPr>
        <w:t xml:space="preserve"> экспертизу нормативных правовых актов (проектов нормативных правовых актов). Порядок и условия  аккредитации экспертов по проведению независимой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Независимая </w:t>
      </w:r>
      <w:proofErr w:type="spellStart"/>
      <w:r>
        <w:rPr>
          <w:rFonts w:eastAsia="Times New Roman"/>
          <w:lang w:eastAsia="en-US"/>
        </w:rPr>
        <w:t>антикоррупционная</w:t>
      </w:r>
      <w:proofErr w:type="spellEnd"/>
      <w:r>
        <w:rPr>
          <w:rFonts w:eastAsia="Times New Roman"/>
          <w:lang w:eastAsia="en-US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rFonts w:eastAsia="Times New Roman"/>
          <w:lang w:eastAsia="en-US"/>
        </w:rPr>
        <w:t>антикоррупционной</w:t>
      </w:r>
      <w:proofErr w:type="spellEnd"/>
      <w:r>
        <w:rPr>
          <w:rFonts w:eastAsia="Times New Roman"/>
          <w:lang w:eastAsia="en-US"/>
        </w:rPr>
        <w:t xml:space="preserve">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0" w:name="Par50"/>
      <w:bookmarkEnd w:id="0"/>
      <w:r>
        <w:rPr>
          <w:rFonts w:eastAsia="Times New Roman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 корректируется  специалистом  отдела по информационным технологиям администрации Нефтекумского </w:t>
      </w:r>
      <w:r w:rsidR="009E4D16">
        <w:rPr>
          <w:rFonts w:eastAsia="Times New Roman"/>
          <w:sz w:val="20"/>
          <w:szCs w:val="20"/>
          <w:lang w:eastAsia="en-US"/>
        </w:rPr>
        <w:t xml:space="preserve">муниципального </w:t>
      </w:r>
      <w:r>
        <w:rPr>
          <w:rFonts w:eastAsia="Times New Roman"/>
          <w:sz w:val="20"/>
          <w:szCs w:val="20"/>
          <w:lang w:eastAsia="en-US"/>
        </w:rPr>
        <w:t>округа  Ставропольского   края с учетом  даты  публикации  проекта  нормативного правового акта на официальном сайте.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right"/>
        <w:rPr>
          <w:rFonts w:eastAsia="Times New Roman"/>
          <w:b/>
          <w:bCs/>
          <w:sz w:val="26"/>
          <w:szCs w:val="26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DD6B6B" w:rsidRDefault="00DD6B6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DD6B6B" w:rsidRDefault="00DD6B6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DD6B6B" w:rsidRDefault="00DD6B6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sectPr w:rsidR="00DD6B6B" w:rsidSect="00BE4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4B"/>
    <w:rsid w:val="00083A48"/>
    <w:rsid w:val="000C5EB4"/>
    <w:rsid w:val="00453E79"/>
    <w:rsid w:val="0049670E"/>
    <w:rsid w:val="00504C83"/>
    <w:rsid w:val="006716AA"/>
    <w:rsid w:val="0069034B"/>
    <w:rsid w:val="00736E92"/>
    <w:rsid w:val="007A4AAC"/>
    <w:rsid w:val="007E5B21"/>
    <w:rsid w:val="0081767D"/>
    <w:rsid w:val="00824E2B"/>
    <w:rsid w:val="009E4D16"/>
    <w:rsid w:val="00A234E0"/>
    <w:rsid w:val="00AA7F7C"/>
    <w:rsid w:val="00BA2EB5"/>
    <w:rsid w:val="00BC4A78"/>
    <w:rsid w:val="00BE4781"/>
    <w:rsid w:val="00C06096"/>
    <w:rsid w:val="00DA4278"/>
    <w:rsid w:val="00DD6B6B"/>
    <w:rsid w:val="00EA26AA"/>
    <w:rsid w:val="00EA79B5"/>
    <w:rsid w:val="00EB1E79"/>
    <w:rsid w:val="00F8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4C83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2023-12-05T07:04:00Z</dcterms:created>
  <dcterms:modified xsi:type="dcterms:W3CDTF">2024-02-20T07:00:00Z</dcterms:modified>
</cp:coreProperties>
</file>