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</w:t>
      </w:r>
    </w:p>
    <w:p w:rsidR="00573DFB" w:rsidRPr="00573DFB" w:rsidRDefault="00573DFB" w:rsidP="00573DFB">
      <w:pPr>
        <w:pStyle w:val="ConsPlusTitle"/>
        <w:spacing w:line="240" w:lineRule="exact"/>
        <w:jc w:val="both"/>
        <w:rPr>
          <w:b w:val="0"/>
          <w:szCs w:val="24"/>
        </w:rPr>
      </w:pPr>
      <w:r w:rsidRPr="00573DFB">
        <w:rPr>
          <w:b w:val="0"/>
          <w:szCs w:val="24"/>
        </w:rPr>
        <w:t xml:space="preserve">Об утверждении административного регламента предоставления </w:t>
      </w:r>
      <w:r w:rsidRPr="00573DFB">
        <w:rPr>
          <w:b w:val="0"/>
          <w:bCs/>
          <w:szCs w:val="24"/>
        </w:rPr>
        <w:t xml:space="preserve">управлением жилищно-коммунального хозяйства администрации Нефтекумского муниципального округа Ставропольского края </w:t>
      </w:r>
      <w:r w:rsidRPr="00573DFB">
        <w:rPr>
          <w:b w:val="0"/>
          <w:szCs w:val="24"/>
        </w:rPr>
        <w:t>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</w:t>
      </w:r>
      <w:r w:rsidRPr="00573DFB">
        <w:rPr>
          <w:b w:val="0"/>
          <w:szCs w:val="24"/>
        </w:rPr>
        <w:t>но-коммунальных услуг населению</w:t>
      </w:r>
    </w:p>
    <w:p w:rsidR="000426FB" w:rsidRPr="000426FB" w:rsidRDefault="000426FB" w:rsidP="000426FB">
      <w:pPr>
        <w:rPr>
          <w:sz w:val="28"/>
          <w:szCs w:val="28"/>
        </w:rPr>
      </w:pPr>
      <w:r w:rsidRPr="000426FB">
        <w:rPr>
          <w:sz w:val="28"/>
          <w:szCs w:val="28"/>
        </w:rPr>
        <w:t>_________________________________________________________________</w:t>
      </w:r>
    </w:p>
    <w:p w:rsidR="0069034B" w:rsidRDefault="000426F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(название нормативного правового акта  (проекта нормативного правового акта))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en-US"/>
        </w:rPr>
      </w:pP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Дата начала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 </w:t>
      </w:r>
      <w:r w:rsidR="00573DFB">
        <w:rPr>
          <w:rFonts w:eastAsia="Times New Roman"/>
          <w:u w:val="single"/>
          <w:lang w:eastAsia="en-US"/>
        </w:rPr>
        <w:t>20</w:t>
      </w:r>
      <w:r w:rsidR="000426FB">
        <w:rPr>
          <w:rFonts w:eastAsia="Times New Roman"/>
          <w:u w:val="single"/>
          <w:lang w:eastAsia="en-US"/>
        </w:rPr>
        <w:t>.02</w:t>
      </w:r>
      <w:r w:rsidR="0055757B" w:rsidRP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Pr="00C06096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Дата окончания приема заключений по результатам проведения независимой антико</w:t>
      </w:r>
      <w:r w:rsidR="00C06096">
        <w:rPr>
          <w:rFonts w:eastAsia="Times New Roman"/>
          <w:lang w:eastAsia="en-US"/>
        </w:rPr>
        <w:t xml:space="preserve">ррупционной экспертизы: </w:t>
      </w:r>
      <w:r w:rsidR="00573DFB">
        <w:rPr>
          <w:rFonts w:eastAsia="Times New Roman"/>
          <w:u w:val="single"/>
          <w:lang w:eastAsia="en-US"/>
        </w:rPr>
        <w:t>29</w:t>
      </w:r>
      <w:r w:rsidR="000426FB">
        <w:rPr>
          <w:rFonts w:eastAsia="Times New Roman"/>
          <w:u w:val="single"/>
          <w:lang w:eastAsia="en-US"/>
        </w:rPr>
        <w:t>.02</w:t>
      </w:r>
      <w:r w:rsidR="0055757B">
        <w:rPr>
          <w:rFonts w:eastAsia="Times New Roman"/>
          <w:u w:val="single"/>
          <w:lang w:eastAsia="en-US"/>
        </w:rPr>
        <w:t>.2024</w:t>
      </w:r>
      <w:r w:rsidR="00C06096" w:rsidRPr="00C06096">
        <w:rPr>
          <w:rFonts w:eastAsia="Times New Roman"/>
          <w:u w:val="single"/>
          <w:lang w:eastAsia="en-US"/>
        </w:rPr>
        <w:t xml:space="preserve"> г</w:t>
      </w:r>
      <w:r w:rsidRPr="00C06096">
        <w:rPr>
          <w:rFonts w:eastAsia="Times New Roman"/>
          <w:u w:val="single"/>
          <w:lang w:eastAsia="en-US"/>
        </w:rPr>
        <w:t xml:space="preserve">. </w:t>
      </w:r>
    </w:p>
    <w:p w:rsidR="0069034B" w:rsidRDefault="0069034B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(число, месяц, год)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C06096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Информация о разработчике соответствующего нормативного правового акта (проекта нормативного правового акта):</w:t>
      </w:r>
      <w:r w:rsidR="00C06096">
        <w:rPr>
          <w:rFonts w:eastAsia="Times New Roman"/>
          <w:lang w:eastAsia="en-US"/>
        </w:rPr>
        <w:t xml:space="preserve"> </w:t>
      </w:r>
      <w:r w:rsidR="00C06096" w:rsidRPr="000C5EB4">
        <w:rPr>
          <w:rFonts w:eastAsia="Times New Roman"/>
          <w:u w:val="single"/>
          <w:lang w:eastAsia="en-US"/>
        </w:rPr>
        <w:t>управление жилищно-коммунального хозяйства администрации Нефтекумского муниципального округа Ставропольского края</w:t>
      </w:r>
      <w:r w:rsidR="000C5EB4">
        <w:rPr>
          <w:rFonts w:eastAsia="Times New Roman"/>
          <w:u w:val="single"/>
          <w:lang w:eastAsia="en-US"/>
        </w:rPr>
        <w:t xml:space="preserve">, </w:t>
      </w:r>
      <w:proofErr w:type="spellStart"/>
      <w:r w:rsidR="00573DFB">
        <w:rPr>
          <w:rFonts w:eastAsia="Times New Roman"/>
          <w:u w:val="single"/>
          <w:lang w:eastAsia="en-US"/>
        </w:rPr>
        <w:t>Кондакова</w:t>
      </w:r>
      <w:proofErr w:type="spellEnd"/>
      <w:r w:rsidR="00573DFB">
        <w:rPr>
          <w:rFonts w:eastAsia="Times New Roman"/>
          <w:u w:val="single"/>
          <w:lang w:eastAsia="en-US"/>
        </w:rPr>
        <w:t xml:space="preserve"> Ирина Леонидовна</w:t>
      </w:r>
      <w:r w:rsidR="000C5EB4">
        <w:rPr>
          <w:rFonts w:eastAsia="Times New Roman"/>
          <w:u w:val="single"/>
          <w:lang w:eastAsia="en-US"/>
        </w:rPr>
        <w:t xml:space="preserve"> – </w:t>
      </w:r>
      <w:r w:rsidR="00573DFB">
        <w:rPr>
          <w:rFonts w:eastAsia="Times New Roman"/>
          <w:u w:val="single"/>
          <w:lang w:eastAsia="en-US"/>
        </w:rPr>
        <w:t>начальник</w:t>
      </w:r>
      <w:r w:rsidR="0055757B" w:rsidRPr="0055757B">
        <w:rPr>
          <w:u w:val="single"/>
        </w:rPr>
        <w:t xml:space="preserve"> отдела жилищно-коммунальных услуг и жилищного фонда </w:t>
      </w:r>
      <w:r w:rsidR="000C5EB4" w:rsidRPr="00DD6B6B">
        <w:rPr>
          <w:rFonts w:eastAsia="Times New Roman"/>
          <w:u w:val="single"/>
          <w:lang w:eastAsia="en-US"/>
        </w:rPr>
        <w:t>УЖКХ АНМО СК,</w:t>
      </w:r>
      <w:r w:rsidR="000C5EB4">
        <w:rPr>
          <w:rFonts w:eastAsia="Times New Roman"/>
          <w:u w:val="single"/>
          <w:lang w:eastAsia="en-US"/>
        </w:rPr>
        <w:t xml:space="preserve"> г. Нефтекумск, </w:t>
      </w:r>
      <w:proofErr w:type="spellStart"/>
      <w:r w:rsidR="000C5EB4">
        <w:rPr>
          <w:rFonts w:eastAsia="Times New Roman"/>
          <w:u w:val="single"/>
          <w:lang w:eastAsia="en-US"/>
        </w:rPr>
        <w:t>микр</w:t>
      </w:r>
      <w:proofErr w:type="spellEnd"/>
      <w:r w:rsidR="000C5EB4">
        <w:rPr>
          <w:rFonts w:eastAsia="Times New Roman"/>
          <w:u w:val="single"/>
          <w:lang w:eastAsia="en-US"/>
        </w:rPr>
        <w:t>. 2, дом 14, 8(86558)</w:t>
      </w:r>
      <w:r w:rsidR="0055757B">
        <w:rPr>
          <w:rFonts w:eastAsia="Times New Roman"/>
          <w:u w:val="single"/>
          <w:lang w:eastAsia="en-US"/>
        </w:rPr>
        <w:t xml:space="preserve"> </w:t>
      </w:r>
      <w:r w:rsidR="00573DFB">
        <w:rPr>
          <w:rFonts w:eastAsia="Times New Roman"/>
          <w:u w:val="single"/>
          <w:lang w:eastAsia="en-US"/>
        </w:rPr>
        <w:t>4-61-63</w:t>
      </w:r>
      <w:bookmarkStart w:id="0" w:name="_GoBack"/>
      <w:bookmarkEnd w:id="0"/>
      <w:r w:rsidR="000C5EB4">
        <w:rPr>
          <w:rFonts w:eastAsia="Times New Roman"/>
          <w:u w:val="single"/>
          <w:lang w:eastAsia="en-US"/>
        </w:rPr>
        <w:t>.</w:t>
      </w:r>
    </w:p>
    <w:p w:rsidR="0069034B" w:rsidRDefault="000C5EB4" w:rsidP="0069034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 w:rsidR="0069034B">
        <w:rPr>
          <w:rFonts w:eastAsia="Times New Roman"/>
          <w:sz w:val="20"/>
          <w:szCs w:val="20"/>
          <w:lang w:eastAsia="en-US"/>
        </w:rPr>
        <w:t>(наименование структурного подразделения администрации городского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69034B" w:rsidRPr="000C5EB4" w:rsidRDefault="0069034B" w:rsidP="0069034B">
      <w:pPr>
        <w:autoSpaceDE w:val="0"/>
        <w:autoSpaceDN w:val="0"/>
        <w:adjustRightInd w:val="0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 xml:space="preserve">    Адрес электронной почты в информационно-телекоммуникационной сети "Интернет" для направления </w:t>
      </w:r>
      <w:r w:rsidR="000C5EB4">
        <w:rPr>
          <w:rFonts w:eastAsia="Times New Roman"/>
          <w:lang w:eastAsia="en-US"/>
        </w:rPr>
        <w:t xml:space="preserve">заключений в электронном виде: 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admneftekumsk</w:t>
      </w:r>
      <w:proofErr w:type="spellEnd"/>
      <w:r w:rsidR="000C5EB4" w:rsidRPr="000C5EB4">
        <w:rPr>
          <w:rFonts w:eastAsia="Times New Roman"/>
          <w:u w:val="single"/>
          <w:lang w:eastAsia="en-US"/>
        </w:rPr>
        <w:t>@</w:t>
      </w:r>
      <w:r w:rsidR="000C5EB4" w:rsidRPr="000C5EB4">
        <w:rPr>
          <w:rFonts w:eastAsia="Times New Roman"/>
          <w:u w:val="single"/>
          <w:lang w:val="en-US" w:eastAsia="en-US"/>
        </w:rPr>
        <w:t>mail</w:t>
      </w:r>
      <w:r w:rsidR="000C5EB4" w:rsidRPr="000C5EB4">
        <w:rPr>
          <w:rFonts w:eastAsia="Times New Roman"/>
          <w:u w:val="single"/>
          <w:lang w:eastAsia="en-US"/>
        </w:rPr>
        <w:t>.</w:t>
      </w:r>
      <w:proofErr w:type="spellStart"/>
      <w:r w:rsidR="000C5EB4" w:rsidRPr="000C5EB4">
        <w:rPr>
          <w:rFonts w:eastAsia="Times New Roman"/>
          <w:u w:val="single"/>
          <w:lang w:val="en-US" w:eastAsia="en-US"/>
        </w:rPr>
        <w:t>ru</w:t>
      </w:r>
      <w:proofErr w:type="spellEnd"/>
      <w:r w:rsidRPr="000C5EB4">
        <w:rPr>
          <w:rFonts w:eastAsia="Times New Roman"/>
          <w:u w:val="single"/>
          <w:lang w:eastAsia="en-US"/>
        </w:rPr>
        <w:t>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Институты гражданского общества и граждане могут в порядке, предусмотренном нормативными правовыми актами Российской Федерации, за счет собственных  средств,  проводить  независимую 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 исполнительной  власти  в  области юстиции.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   --------------------------------</w:t>
      </w:r>
    </w:p>
    <w:p w:rsidR="0069034B" w:rsidRDefault="0069034B" w:rsidP="0069034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en-US"/>
        </w:rPr>
      </w:pPr>
      <w:bookmarkStart w:id="1" w:name="Par50"/>
      <w:bookmarkEnd w:id="1"/>
      <w:r>
        <w:rPr>
          <w:rFonts w:eastAsia="Times New Roman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 корректируется  специалистом  отдела по информационным технологиям администрации Нефтекумского городского округа  Ставропольского   края с учетом  даты  публикации  проекта  нормативного правового акта на официальном сайте.</w:t>
      </w:r>
    </w:p>
    <w:sectPr w:rsidR="0069034B" w:rsidSect="00BE47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4B"/>
    <w:rsid w:val="00012894"/>
    <w:rsid w:val="000426FB"/>
    <w:rsid w:val="000C5EB4"/>
    <w:rsid w:val="001C2827"/>
    <w:rsid w:val="0029202F"/>
    <w:rsid w:val="002B24D0"/>
    <w:rsid w:val="003E78E5"/>
    <w:rsid w:val="00423701"/>
    <w:rsid w:val="00504C83"/>
    <w:rsid w:val="0055757B"/>
    <w:rsid w:val="00573DFB"/>
    <w:rsid w:val="0069034B"/>
    <w:rsid w:val="00790239"/>
    <w:rsid w:val="007E5B21"/>
    <w:rsid w:val="0081767D"/>
    <w:rsid w:val="00824E2B"/>
    <w:rsid w:val="00A234E0"/>
    <w:rsid w:val="00A5430E"/>
    <w:rsid w:val="00AA7F7C"/>
    <w:rsid w:val="00BC4A78"/>
    <w:rsid w:val="00BE4781"/>
    <w:rsid w:val="00C06096"/>
    <w:rsid w:val="00DD6B6B"/>
    <w:rsid w:val="00EA26AA"/>
    <w:rsid w:val="00EA79B5"/>
    <w:rsid w:val="00EB1E79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68D1"/>
  <w15:docId w15:val="{FA0ECAAF-1417-448E-B10D-74D50EA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04C83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4C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73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</cp:lastModifiedBy>
  <cp:revision>2</cp:revision>
  <cp:lastPrinted>2024-01-31T08:38:00Z</cp:lastPrinted>
  <dcterms:created xsi:type="dcterms:W3CDTF">2024-02-20T07:45:00Z</dcterms:created>
  <dcterms:modified xsi:type="dcterms:W3CDTF">2024-02-20T07:45:00Z</dcterms:modified>
</cp:coreProperties>
</file>