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78" w:rsidRDefault="00676F78">
      <w:pPr>
        <w:pStyle w:val="11"/>
        <w:spacing w:before="72"/>
        <w:ind w:right="1271"/>
      </w:pPr>
    </w:p>
    <w:p w:rsidR="00577AA8" w:rsidRDefault="00AE0D00">
      <w:pPr>
        <w:pStyle w:val="11"/>
        <w:spacing w:before="72"/>
        <w:ind w:right="1271"/>
      </w:pPr>
      <w:r>
        <w:t>ПРЕДЛОЖЕНИЕ</w:t>
      </w:r>
    </w:p>
    <w:p w:rsidR="00ED67BF" w:rsidRDefault="00AE0D00" w:rsidP="00ED67BF">
      <w:pPr>
        <w:spacing w:line="322" w:lineRule="exact"/>
        <w:ind w:left="696" w:right="127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заключении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концессионного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соглашения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лицом,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выступающим</w:t>
      </w:r>
      <w:r w:rsidR="00ED67BF">
        <w:rPr>
          <w:b/>
          <w:sz w:val="28"/>
        </w:rPr>
        <w:t xml:space="preserve"> </w:t>
      </w:r>
      <w:r w:rsidRPr="00ED67BF">
        <w:rPr>
          <w:b/>
          <w:sz w:val="28"/>
        </w:rPr>
        <w:t xml:space="preserve">с инициативой заключения концессионного соглашения в отношении </w:t>
      </w:r>
      <w:r w:rsidR="00ED67BF">
        <w:rPr>
          <w:b/>
          <w:sz w:val="28"/>
        </w:rPr>
        <w:t>нежилого помещения</w:t>
      </w:r>
    </w:p>
    <w:p w:rsidR="00ED67BF" w:rsidRDefault="00921CE8" w:rsidP="00ED67BF">
      <w:pPr>
        <w:spacing w:line="322" w:lineRule="exact"/>
        <w:ind w:left="696" w:right="1277"/>
        <w:jc w:val="center"/>
        <w:rPr>
          <w:b/>
          <w:sz w:val="28"/>
        </w:rPr>
      </w:pPr>
      <w:r w:rsidRPr="00ED67BF">
        <w:rPr>
          <w:b/>
          <w:sz w:val="28"/>
        </w:rPr>
        <w:t xml:space="preserve">объекта культуры, </w:t>
      </w:r>
      <w:r w:rsidR="00ED67BF">
        <w:rPr>
          <w:b/>
          <w:sz w:val="28"/>
        </w:rPr>
        <w:t>расположенного в городе Нефтекумск,</w:t>
      </w:r>
    </w:p>
    <w:p w:rsidR="00577AA8" w:rsidRPr="00ED67BF" w:rsidRDefault="00921CE8" w:rsidP="00ED67BF">
      <w:pPr>
        <w:spacing w:line="322" w:lineRule="exact"/>
        <w:ind w:left="696" w:right="1277"/>
        <w:jc w:val="center"/>
        <w:rPr>
          <w:b/>
          <w:sz w:val="28"/>
        </w:rPr>
      </w:pPr>
      <w:r w:rsidRPr="00ED67BF">
        <w:rPr>
          <w:b/>
          <w:sz w:val="28"/>
        </w:rPr>
        <w:t>парк культуры и отдыха</w:t>
      </w:r>
    </w:p>
    <w:p w:rsidR="00921CE8" w:rsidRDefault="00921CE8">
      <w:pPr>
        <w:pStyle w:val="11"/>
        <w:spacing w:line="240" w:lineRule="auto"/>
        <w:ind w:left="467" w:firstLine="5"/>
      </w:pPr>
    </w:p>
    <w:p w:rsidR="00921CE8" w:rsidRDefault="00921CE8">
      <w:pPr>
        <w:spacing w:before="2" w:line="251" w:lineRule="exact"/>
        <w:ind w:left="696" w:right="1263"/>
        <w:jc w:val="center"/>
        <w:rPr>
          <w:b/>
          <w:bCs/>
          <w:i/>
          <w:iCs/>
          <w:u w:val="single"/>
        </w:rPr>
      </w:pPr>
      <w:r w:rsidRPr="00921CE8">
        <w:rPr>
          <w:b/>
          <w:bCs/>
          <w:i/>
          <w:iCs/>
          <w:u w:val="single"/>
        </w:rPr>
        <w:t>Общество с ограниченной ответственностью «ИНТРИГА»</w:t>
      </w:r>
    </w:p>
    <w:p w:rsidR="00921CE8" w:rsidRPr="00921CE8" w:rsidRDefault="00921CE8">
      <w:pPr>
        <w:spacing w:before="2" w:line="251" w:lineRule="exact"/>
        <w:ind w:left="696" w:right="1263"/>
        <w:jc w:val="center"/>
      </w:pPr>
      <w:r>
        <w:t>ООО «Интрига»</w:t>
      </w:r>
    </w:p>
    <w:p w:rsidR="00545408" w:rsidRDefault="00AE0D00" w:rsidP="00545408">
      <w:pPr>
        <w:jc w:val="center"/>
      </w:pPr>
      <w:r>
        <w:t>Юридический адрес:</w:t>
      </w:r>
      <w:bookmarkStart w:id="0" w:name="_Hlk155801850"/>
    </w:p>
    <w:p w:rsidR="00921CE8" w:rsidRDefault="00921CE8" w:rsidP="00545408">
      <w:pPr>
        <w:jc w:val="center"/>
      </w:pPr>
      <w:r w:rsidRPr="00921CE8">
        <w:t>356882, Российская Федерация, Ставр</w:t>
      </w:r>
      <w:r w:rsidR="00545408">
        <w:t xml:space="preserve">опольский край, г. Нефтекумск, </w:t>
      </w:r>
      <w:proofErr w:type="spellStart"/>
      <w:r w:rsidR="00545408">
        <w:t>м</w:t>
      </w:r>
      <w:r w:rsidRPr="00921CE8">
        <w:t>кр</w:t>
      </w:r>
      <w:proofErr w:type="spellEnd"/>
      <w:r w:rsidRPr="00921CE8">
        <w:t>. 1-й, д. 16, кв. 41</w:t>
      </w:r>
    </w:p>
    <w:bookmarkEnd w:id="0"/>
    <w:p w:rsidR="00545408" w:rsidRDefault="00AE0D00" w:rsidP="00545408">
      <w:pPr>
        <w:jc w:val="center"/>
      </w:pPr>
      <w:r>
        <w:t>Фактический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почтовый</w:t>
      </w:r>
      <w:r>
        <w:rPr>
          <w:spacing w:val="4"/>
        </w:rPr>
        <w:t xml:space="preserve"> </w:t>
      </w:r>
      <w:r>
        <w:t>адрес</w:t>
      </w:r>
      <w:r w:rsidR="00921CE8">
        <w:t>:</w:t>
      </w:r>
    </w:p>
    <w:p w:rsidR="00921CE8" w:rsidRDefault="00921CE8" w:rsidP="00545408">
      <w:pPr>
        <w:jc w:val="center"/>
      </w:pPr>
      <w:r w:rsidRPr="00921CE8">
        <w:t xml:space="preserve">356882, Российская Федерация, Ставропольский край, г. Нефтекумск, </w:t>
      </w:r>
      <w:proofErr w:type="spellStart"/>
      <w:r w:rsidRPr="00921CE8">
        <w:t>Мкр</w:t>
      </w:r>
      <w:proofErr w:type="spellEnd"/>
      <w:r w:rsidRPr="00921CE8">
        <w:t>. 1-й, д. 16, кв. 41</w:t>
      </w:r>
    </w:p>
    <w:p w:rsidR="00577AA8" w:rsidRPr="00921CE8" w:rsidRDefault="00AE0D00" w:rsidP="00545408">
      <w:pPr>
        <w:jc w:val="center"/>
        <w:rPr>
          <w:lang w:val="en-US"/>
        </w:rPr>
      </w:pPr>
      <w:r>
        <w:t>тел</w:t>
      </w:r>
      <w:r w:rsidRPr="00921CE8">
        <w:rPr>
          <w:lang w:val="en-US"/>
        </w:rPr>
        <w:t>:</w:t>
      </w:r>
      <w:r w:rsidR="00545408">
        <w:t xml:space="preserve"> </w:t>
      </w:r>
      <w:r w:rsidR="00921CE8" w:rsidRPr="00921CE8">
        <w:rPr>
          <w:lang w:val="en-US"/>
        </w:rPr>
        <w:t>+ 7938 344-83-31</w:t>
      </w:r>
    </w:p>
    <w:p w:rsidR="00577AA8" w:rsidRPr="00921CE8" w:rsidRDefault="00AE0D00" w:rsidP="00545408">
      <w:pPr>
        <w:jc w:val="center"/>
        <w:rPr>
          <w:lang w:val="en-US"/>
        </w:rPr>
      </w:pPr>
      <w:proofErr w:type="gramStart"/>
      <w:r w:rsidRPr="00921CE8">
        <w:rPr>
          <w:lang w:val="en-US"/>
        </w:rPr>
        <w:t>e-mail</w:t>
      </w:r>
      <w:proofErr w:type="gramEnd"/>
      <w:r w:rsidRPr="00921CE8">
        <w:rPr>
          <w:lang w:val="en-US"/>
        </w:rPr>
        <w:t>:</w:t>
      </w:r>
      <w:r w:rsidRPr="00921CE8">
        <w:rPr>
          <w:color w:val="0000FF"/>
          <w:spacing w:val="-4"/>
          <w:lang w:val="en-US"/>
        </w:rPr>
        <w:t xml:space="preserve"> </w:t>
      </w:r>
      <w:r w:rsidR="009617FC" w:rsidRPr="00545408">
        <w:rPr>
          <w:spacing w:val="-4"/>
          <w:lang w:val="en-US"/>
        </w:rPr>
        <w:t>OOO</w:t>
      </w:r>
      <w:r w:rsidR="00921CE8" w:rsidRPr="00545408">
        <w:rPr>
          <w:lang w:val="en-US"/>
        </w:rPr>
        <w:t>intriga</w:t>
      </w:r>
      <w:r w:rsidR="00921CE8">
        <w:rPr>
          <w:lang w:val="en-US"/>
        </w:rPr>
        <w:t>@mail.ru</w:t>
      </w:r>
    </w:p>
    <w:p w:rsidR="00577AA8" w:rsidRPr="00921CE8" w:rsidRDefault="00577AA8">
      <w:pPr>
        <w:pStyle w:val="a3"/>
        <w:spacing w:before="7"/>
        <w:rPr>
          <w:lang w:val="en-US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125"/>
        <w:gridCol w:w="5300"/>
      </w:tblGrid>
      <w:tr w:rsidR="00577AA8" w:rsidTr="006369F7">
        <w:trPr>
          <w:trHeight w:val="20"/>
        </w:trPr>
        <w:tc>
          <w:tcPr>
            <w:tcW w:w="24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577AA8" w:rsidRPr="00921CE8" w:rsidRDefault="00577AA8" w:rsidP="006369F7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577AA8" w:rsidRDefault="00AE0D00" w:rsidP="006369F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577AA8" w:rsidTr="006369F7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577AA8" w:rsidRPr="006369F7" w:rsidRDefault="00AE0D00" w:rsidP="006369F7">
            <w:pPr>
              <w:pStyle w:val="TableParagraph"/>
              <w:jc w:val="center"/>
              <w:rPr>
                <w:b/>
                <w:sz w:val="24"/>
              </w:rPr>
            </w:pPr>
            <w:r w:rsidRPr="006369F7">
              <w:rPr>
                <w:b/>
                <w:sz w:val="24"/>
              </w:rPr>
              <w:t>I.</w:t>
            </w:r>
            <w:r w:rsidRPr="006369F7">
              <w:rPr>
                <w:b/>
                <w:spacing w:val="-2"/>
                <w:sz w:val="24"/>
              </w:rPr>
              <w:t xml:space="preserve"> </w:t>
            </w:r>
            <w:r w:rsidRPr="006369F7">
              <w:rPr>
                <w:b/>
                <w:sz w:val="24"/>
              </w:rPr>
              <w:t>Сведения</w:t>
            </w:r>
            <w:r w:rsidRPr="006369F7">
              <w:rPr>
                <w:b/>
                <w:spacing w:val="-9"/>
                <w:sz w:val="24"/>
              </w:rPr>
              <w:t xml:space="preserve"> </w:t>
            </w:r>
            <w:r w:rsidRPr="006369F7">
              <w:rPr>
                <w:b/>
                <w:sz w:val="24"/>
              </w:rPr>
              <w:t>о соответствии</w:t>
            </w:r>
            <w:r w:rsidRPr="006369F7">
              <w:rPr>
                <w:b/>
                <w:spacing w:val="-3"/>
                <w:sz w:val="24"/>
              </w:rPr>
              <w:t xml:space="preserve"> </w:t>
            </w:r>
            <w:r w:rsidRPr="006369F7">
              <w:rPr>
                <w:b/>
                <w:sz w:val="24"/>
              </w:rPr>
              <w:t>заявителя</w:t>
            </w:r>
            <w:r w:rsidRPr="006369F7">
              <w:rPr>
                <w:b/>
                <w:spacing w:val="-4"/>
                <w:sz w:val="24"/>
              </w:rPr>
              <w:t xml:space="preserve"> </w:t>
            </w:r>
            <w:r w:rsidRPr="006369F7">
              <w:rPr>
                <w:b/>
                <w:sz w:val="24"/>
              </w:rPr>
              <w:t>установленным</w:t>
            </w:r>
            <w:r w:rsidRPr="006369F7">
              <w:rPr>
                <w:b/>
                <w:spacing w:val="-6"/>
                <w:sz w:val="24"/>
              </w:rPr>
              <w:t xml:space="preserve"> </w:t>
            </w:r>
            <w:r w:rsidRPr="006369F7">
              <w:rPr>
                <w:b/>
                <w:sz w:val="24"/>
              </w:rPr>
              <w:t>требованиям</w:t>
            </w:r>
          </w:p>
        </w:tc>
      </w:tr>
      <w:tr w:rsidR="00577AA8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577AA8" w:rsidRDefault="00AE0D00" w:rsidP="006369F7">
            <w:pPr>
              <w:pStyle w:val="TableParagraph"/>
              <w:tabs>
                <w:tab w:val="left" w:pos="2519"/>
              </w:tabs>
              <w:rPr>
                <w:sz w:val="24"/>
              </w:rPr>
            </w:pPr>
            <w:r>
              <w:rPr>
                <w:sz w:val="24"/>
              </w:rPr>
              <w:t>1. Сведения об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 w:rsidR="00ED67BF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 w:rsidR="00ED67B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 w:rsidR="00ED67BF">
              <w:rPr>
                <w:spacing w:val="-1"/>
                <w:sz w:val="24"/>
              </w:rPr>
              <w:t xml:space="preserve"> </w:t>
            </w:r>
            <w:r w:rsidR="00ED67BF">
              <w:rPr>
                <w:sz w:val="24"/>
              </w:rPr>
              <w:t xml:space="preserve">прекращении </w:t>
            </w:r>
            <w:r>
              <w:rPr>
                <w:sz w:val="24"/>
              </w:rPr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 w:rsidR="00ED67B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 w:rsidR="00ED67BF">
              <w:rPr>
                <w:sz w:val="24"/>
              </w:rPr>
              <w:t xml:space="preserve">деятельности </w:t>
            </w:r>
            <w:r>
              <w:rPr>
                <w:sz w:val="24"/>
              </w:rPr>
              <w:t>в</w:t>
            </w:r>
            <w:r w:rsidR="00ED67B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577AA8" w:rsidRDefault="00AE0D00" w:rsidP="006369F7">
            <w:pPr>
              <w:pStyle w:val="TableParagraph"/>
            </w:pPr>
            <w:r w:rsidRPr="00CE59D1">
              <w:rPr>
                <w:sz w:val="24"/>
                <w:szCs w:val="24"/>
              </w:rPr>
              <w:t>Решение</w:t>
            </w:r>
            <w:r w:rsidRPr="00CE59D1">
              <w:rPr>
                <w:spacing w:val="-10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о</w:t>
            </w:r>
            <w:r w:rsidRPr="00CE59D1">
              <w:rPr>
                <w:spacing w:val="-13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ликвидации</w:t>
            </w:r>
            <w:r w:rsidRPr="00CE59D1">
              <w:rPr>
                <w:spacing w:val="-7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юридического</w:t>
            </w:r>
            <w:r w:rsidRPr="00CE59D1">
              <w:rPr>
                <w:spacing w:val="-13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лица</w:t>
            </w:r>
            <w:r w:rsidRPr="00CE59D1">
              <w:rPr>
                <w:spacing w:val="-6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отсутствуют.</w:t>
            </w:r>
            <w:r w:rsidR="00ED67BF">
              <w:rPr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(Выписка</w:t>
            </w:r>
            <w:r w:rsidRPr="00CE59D1">
              <w:rPr>
                <w:spacing w:val="-2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из</w:t>
            </w:r>
            <w:r w:rsidRPr="00CE59D1">
              <w:rPr>
                <w:spacing w:val="-10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Единого</w:t>
            </w:r>
            <w:r w:rsidRPr="00CE59D1">
              <w:rPr>
                <w:spacing w:val="-9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государственного</w:t>
            </w:r>
            <w:r w:rsidRPr="00CE59D1">
              <w:rPr>
                <w:spacing w:val="-9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реестра</w:t>
            </w:r>
            <w:r w:rsidRPr="00CE59D1">
              <w:rPr>
                <w:spacing w:val="-2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юридических</w:t>
            </w:r>
            <w:r w:rsidRPr="00CE59D1">
              <w:rPr>
                <w:spacing w:val="-4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лиц).</w:t>
            </w:r>
          </w:p>
        </w:tc>
      </w:tr>
      <w:tr w:rsidR="00577AA8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577AA8" w:rsidRDefault="00AE0D00" w:rsidP="006369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Сведения об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возбуждении 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банкротстве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577AA8" w:rsidRDefault="00AE0D00" w:rsidP="006369F7">
            <w:pPr>
              <w:pStyle w:val="TableParagraph"/>
            </w:pPr>
            <w:r w:rsidRPr="00CE59D1">
              <w:rPr>
                <w:sz w:val="24"/>
                <w:szCs w:val="24"/>
              </w:rPr>
              <w:t>Определение</w:t>
            </w:r>
            <w:r w:rsidRPr="00CE59D1">
              <w:rPr>
                <w:spacing w:val="22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суда</w:t>
            </w:r>
            <w:r w:rsidRPr="00CE59D1">
              <w:rPr>
                <w:spacing w:val="31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о</w:t>
            </w:r>
            <w:r w:rsidRPr="00CE59D1">
              <w:rPr>
                <w:spacing w:val="24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возбуждении</w:t>
            </w:r>
            <w:r w:rsidRPr="00CE59D1">
              <w:rPr>
                <w:spacing w:val="29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производства</w:t>
            </w:r>
            <w:r w:rsidRPr="00CE59D1">
              <w:rPr>
                <w:spacing w:val="31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по</w:t>
            </w:r>
            <w:r w:rsidRPr="00CE59D1">
              <w:rPr>
                <w:spacing w:val="24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делу</w:t>
            </w:r>
            <w:r w:rsidRPr="00CE59D1">
              <w:rPr>
                <w:spacing w:val="24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о</w:t>
            </w:r>
            <w:r w:rsidRPr="00CE59D1">
              <w:rPr>
                <w:spacing w:val="25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банкротстве</w:t>
            </w:r>
            <w:r w:rsidRPr="00CE59D1">
              <w:rPr>
                <w:spacing w:val="22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в</w:t>
            </w:r>
            <w:r w:rsidRPr="00CE59D1">
              <w:rPr>
                <w:spacing w:val="-52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отношении</w:t>
            </w:r>
            <w:r w:rsidRPr="00CE59D1">
              <w:rPr>
                <w:spacing w:val="2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заявителя отсутствуют.</w:t>
            </w:r>
            <w:r w:rsidR="00ED67BF">
              <w:rPr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(Выписка</w:t>
            </w:r>
            <w:r w:rsidRPr="00CE59D1">
              <w:rPr>
                <w:spacing w:val="-2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из</w:t>
            </w:r>
            <w:r w:rsidRPr="00CE59D1">
              <w:rPr>
                <w:spacing w:val="-10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Единого</w:t>
            </w:r>
            <w:r w:rsidR="00ED67BF">
              <w:rPr>
                <w:spacing w:val="-9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государственного</w:t>
            </w:r>
            <w:r w:rsidRPr="00CE59D1">
              <w:rPr>
                <w:spacing w:val="-9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реестра</w:t>
            </w:r>
            <w:r w:rsidR="00ED67BF">
              <w:rPr>
                <w:spacing w:val="-2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юридических</w:t>
            </w:r>
            <w:r w:rsidRPr="00CE59D1">
              <w:rPr>
                <w:spacing w:val="-4"/>
                <w:sz w:val="24"/>
                <w:szCs w:val="24"/>
              </w:rPr>
              <w:t xml:space="preserve"> </w:t>
            </w:r>
            <w:r w:rsidRPr="00CE59D1">
              <w:rPr>
                <w:sz w:val="24"/>
                <w:szCs w:val="24"/>
              </w:rPr>
              <w:t>лиц).</w:t>
            </w:r>
          </w:p>
        </w:tc>
      </w:tr>
      <w:tr w:rsidR="00577AA8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577AA8" w:rsidRDefault="00AE0D00" w:rsidP="006369F7">
            <w:pPr>
              <w:pStyle w:val="TableParagraph"/>
              <w:tabs>
                <w:tab w:val="left" w:pos="1468"/>
                <w:tab w:val="left" w:pos="1823"/>
                <w:tab w:val="left" w:pos="2030"/>
              </w:tabs>
              <w:rPr>
                <w:sz w:val="24"/>
              </w:rPr>
            </w:pPr>
            <w:r>
              <w:rPr>
                <w:sz w:val="24"/>
              </w:rPr>
              <w:t>3. Сведения об 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сборам, задолженности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 w:rsidR="00ED67B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обязательным</w:t>
            </w:r>
            <w:r w:rsidR="00ED67B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платежам</w:t>
            </w:r>
            <w:r w:rsidR="00ED67B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 w:rsidR="00ED67B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отсрочка,</w:t>
            </w:r>
            <w:r w:rsidR="00ED67B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рассрочка,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 w:rsidR="00ED67BF">
              <w:rPr>
                <w:sz w:val="24"/>
              </w:rPr>
              <w:t xml:space="preserve"> налоговый </w:t>
            </w:r>
            <w:r>
              <w:rPr>
                <w:sz w:val="24"/>
              </w:rPr>
              <w:t>кредит в</w:t>
            </w:r>
            <w:r w:rsidR="00ED67BF">
              <w:rPr>
                <w:sz w:val="24"/>
              </w:rPr>
              <w:t xml:space="preserve"> </w:t>
            </w:r>
            <w:r w:rsidR="00ED67BF" w:rsidRPr="00ED67BF">
              <w:rPr>
                <w:sz w:val="24"/>
              </w:rPr>
              <w:t>соответствии с законодательством Российско</w:t>
            </w:r>
            <w:r w:rsidR="00ED67BF">
              <w:rPr>
                <w:sz w:val="24"/>
              </w:rPr>
              <w:t xml:space="preserve">й Федерации о налогах и сборах, </w:t>
            </w:r>
            <w:r w:rsidR="00ED67BF" w:rsidRPr="00ED67BF">
              <w:rPr>
                <w:sz w:val="24"/>
              </w:rPr>
              <w:t>которые реструктурированы в</w:t>
            </w:r>
            <w:r w:rsidR="00ED67BF">
              <w:rPr>
                <w:sz w:val="24"/>
              </w:rPr>
              <w:t xml:space="preserve"> </w:t>
            </w:r>
            <w:r w:rsidR="00ED67BF" w:rsidRPr="00ED67BF">
              <w:rPr>
                <w:sz w:val="24"/>
              </w:rPr>
              <w:t>соответствии с законодательством Российской Федерации, по которым имеется вступившее в законную силу решение суда о  признании обязанности лица по уп</w:t>
            </w:r>
            <w:r w:rsidR="00ED67BF">
              <w:rPr>
                <w:sz w:val="24"/>
              </w:rPr>
              <w:t xml:space="preserve">лате этих сумм исполненной) за прошедший календарный год, </w:t>
            </w:r>
            <w:r w:rsidR="00ED67BF" w:rsidRPr="00ED67BF">
              <w:rPr>
                <w:sz w:val="24"/>
              </w:rPr>
              <w:t>размер которых превышает 25 процентов балансовой стоимости активов лица, по данным бухгалт</w:t>
            </w:r>
            <w:r w:rsidR="00ED67BF">
              <w:rPr>
                <w:sz w:val="24"/>
              </w:rPr>
              <w:t xml:space="preserve">ерской (финансовой) отчетности </w:t>
            </w:r>
            <w:r w:rsidR="00ED67BF" w:rsidRPr="00ED67BF">
              <w:rPr>
                <w:sz w:val="24"/>
              </w:rPr>
              <w:t>за последний отчетный период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577AA8" w:rsidRPr="00CE59D1" w:rsidRDefault="00AE0D00" w:rsidP="006369F7">
            <w:pPr>
              <w:pStyle w:val="TableParagraph"/>
              <w:rPr>
                <w:sz w:val="24"/>
                <w:szCs w:val="24"/>
              </w:rPr>
            </w:pPr>
            <w:r w:rsidRPr="00CE59D1">
              <w:rPr>
                <w:sz w:val="24"/>
                <w:szCs w:val="24"/>
              </w:rPr>
              <w:t>Справк</w:t>
            </w:r>
            <w:r w:rsidR="009617FC" w:rsidRPr="00CE59D1">
              <w:rPr>
                <w:sz w:val="24"/>
                <w:szCs w:val="24"/>
              </w:rPr>
              <w:t>а</w:t>
            </w:r>
            <w:r w:rsidRPr="00CE59D1">
              <w:rPr>
                <w:sz w:val="24"/>
                <w:szCs w:val="24"/>
              </w:rPr>
              <w:t xml:space="preserve"> налогового органа</w:t>
            </w:r>
          </w:p>
        </w:tc>
      </w:tr>
      <w:tr w:rsidR="00ED67BF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ED67BF" w:rsidRDefault="00D67658" w:rsidP="006369F7">
            <w:pPr>
              <w:pStyle w:val="a3"/>
              <w:tabs>
                <w:tab w:val="left" w:pos="658"/>
                <w:tab w:val="left" w:pos="1431"/>
                <w:tab w:val="left" w:pos="1493"/>
                <w:tab w:val="left" w:pos="1555"/>
                <w:tab w:val="left" w:pos="1641"/>
                <w:tab w:val="left" w:pos="1699"/>
                <w:tab w:val="left" w:pos="1852"/>
                <w:tab w:val="left" w:pos="1886"/>
                <w:tab w:val="left" w:pos="1929"/>
                <w:tab w:val="left" w:pos="2174"/>
                <w:tab w:val="left" w:pos="2309"/>
                <w:tab w:val="left" w:pos="2410"/>
                <w:tab w:val="left" w:pos="2759"/>
                <w:tab w:val="left" w:pos="2903"/>
                <w:tab w:val="left" w:pos="3009"/>
              </w:tabs>
            </w:pPr>
            <w:r>
              <w:t xml:space="preserve">4. </w:t>
            </w:r>
            <w:r w:rsidR="00ED67BF">
              <w:t>Сведения</w:t>
            </w:r>
            <w:r w:rsidR="00ED67BF">
              <w:rPr>
                <w:spacing w:val="19"/>
              </w:rPr>
              <w:t xml:space="preserve"> </w:t>
            </w:r>
            <w:r w:rsidR="00ED67BF">
              <w:t>о</w:t>
            </w:r>
            <w:r w:rsidR="00ED67BF">
              <w:rPr>
                <w:spacing w:val="24"/>
              </w:rPr>
              <w:t xml:space="preserve"> </w:t>
            </w:r>
            <w:r w:rsidR="00ED67BF">
              <w:t>наличии</w:t>
            </w:r>
            <w:r w:rsidR="00ED67BF">
              <w:rPr>
                <w:spacing w:val="20"/>
              </w:rPr>
              <w:t xml:space="preserve"> </w:t>
            </w:r>
            <w:r w:rsidR="00ED67BF">
              <w:t>у</w:t>
            </w:r>
            <w:r w:rsidR="00ED67BF">
              <w:rPr>
                <w:spacing w:val="-57"/>
              </w:rPr>
              <w:t xml:space="preserve"> </w:t>
            </w:r>
            <w:r w:rsidR="00ED67BF">
              <w:t xml:space="preserve">заявителя </w:t>
            </w:r>
            <w:r w:rsidR="00ED67BF">
              <w:rPr>
                <w:spacing w:val="-2"/>
              </w:rPr>
              <w:t xml:space="preserve">средств </w:t>
            </w:r>
            <w:r w:rsidR="00ED67BF">
              <w:rPr>
                <w:spacing w:val="-1"/>
              </w:rPr>
              <w:t>или</w:t>
            </w:r>
            <w:r w:rsidR="00ED67BF">
              <w:rPr>
                <w:spacing w:val="-57"/>
              </w:rPr>
              <w:t xml:space="preserve"> </w:t>
            </w:r>
            <w:r w:rsidR="00ED67BF">
              <w:t>возможности</w:t>
            </w:r>
            <w:r w:rsidR="00ED67BF">
              <w:rPr>
                <w:spacing w:val="7"/>
              </w:rPr>
              <w:t xml:space="preserve"> </w:t>
            </w:r>
            <w:r w:rsidR="00ED67BF">
              <w:t>их</w:t>
            </w:r>
            <w:r w:rsidR="00ED67BF">
              <w:rPr>
                <w:spacing w:val="6"/>
              </w:rPr>
              <w:t xml:space="preserve"> </w:t>
            </w:r>
            <w:r w:rsidR="00ED67BF">
              <w:t>получения</w:t>
            </w:r>
            <w:r w:rsidR="00ED67BF">
              <w:rPr>
                <w:spacing w:val="-57"/>
              </w:rPr>
              <w:t xml:space="preserve"> </w:t>
            </w:r>
            <w:r w:rsidR="00ED67BF">
              <w:t>в размере не менее 5</w:t>
            </w:r>
            <w:r w:rsidR="00ED67BF">
              <w:rPr>
                <w:spacing w:val="-57"/>
              </w:rPr>
              <w:t xml:space="preserve">  </w:t>
            </w:r>
            <w:r w:rsidR="00ED67BF">
              <w:t xml:space="preserve">процентов </w:t>
            </w:r>
            <w:r w:rsidR="00ED67BF">
              <w:rPr>
                <w:spacing w:val="-2"/>
              </w:rPr>
              <w:t xml:space="preserve">объема </w:t>
            </w:r>
            <w:r w:rsidR="00ED67BF">
              <w:rPr>
                <w:spacing w:val="-1"/>
              </w:rPr>
              <w:t xml:space="preserve">заявленных </w:t>
            </w:r>
            <w:r w:rsidR="00ED67BF">
              <w:t>проекте</w:t>
            </w:r>
            <w:r w:rsidR="00ED67BF">
              <w:rPr>
                <w:spacing w:val="1"/>
              </w:rPr>
              <w:t xml:space="preserve"> </w:t>
            </w:r>
            <w:r w:rsidR="00ED67BF">
              <w:t>концессионного</w:t>
            </w:r>
            <w:r w:rsidR="00ED67BF">
              <w:rPr>
                <w:spacing w:val="1"/>
              </w:rPr>
              <w:t xml:space="preserve"> </w:t>
            </w:r>
            <w:r w:rsidR="00ED67BF">
              <w:t>соглашения инвестиций</w:t>
            </w:r>
            <w:r w:rsidR="00ED67BF">
              <w:rPr>
                <w:spacing w:val="-57"/>
              </w:rPr>
              <w:t xml:space="preserve"> </w:t>
            </w:r>
            <w:r w:rsidR="00ED67BF">
              <w:t xml:space="preserve">(предельного </w:t>
            </w:r>
            <w:r w:rsidR="00ED67BF">
              <w:rPr>
                <w:spacing w:val="-1"/>
              </w:rPr>
              <w:t>размера</w:t>
            </w:r>
            <w:r w:rsidR="00ED67BF">
              <w:rPr>
                <w:spacing w:val="-57"/>
              </w:rPr>
              <w:t xml:space="preserve"> </w:t>
            </w:r>
            <w:r w:rsidR="00ED67BF">
              <w:t xml:space="preserve">расходов на создание </w:t>
            </w:r>
            <w:r w:rsidR="00ED67BF">
              <w:rPr>
                <w:spacing w:val="-4"/>
              </w:rPr>
              <w:t>и</w:t>
            </w:r>
            <w:r w:rsidR="00ED67BF">
              <w:rPr>
                <w:spacing w:val="-57"/>
              </w:rPr>
              <w:t xml:space="preserve"> </w:t>
            </w:r>
            <w:r w:rsidR="00ED67BF">
              <w:t xml:space="preserve">(или) </w:t>
            </w:r>
            <w:r w:rsidR="00ED67BF">
              <w:rPr>
                <w:spacing w:val="-2"/>
              </w:rPr>
              <w:t>реконструкцию</w:t>
            </w:r>
            <w:r w:rsidR="00ED67BF">
              <w:rPr>
                <w:spacing w:val="-57"/>
              </w:rPr>
              <w:t xml:space="preserve"> </w:t>
            </w:r>
            <w:r w:rsidR="00ED67BF">
              <w:t xml:space="preserve">объекта </w:t>
            </w:r>
            <w:r w:rsidR="00ED67BF">
              <w:rPr>
                <w:spacing w:val="-1"/>
              </w:rPr>
              <w:t>концессионного</w:t>
            </w:r>
            <w:r w:rsidR="00ED67BF">
              <w:rPr>
                <w:spacing w:val="-57"/>
              </w:rPr>
              <w:t xml:space="preserve"> </w:t>
            </w:r>
            <w:r>
              <w:t xml:space="preserve">соглашения, </w:t>
            </w:r>
            <w:r w:rsidR="00ED67BF">
              <w:rPr>
                <w:spacing w:val="-4"/>
              </w:rPr>
              <w:t>которые</w:t>
            </w:r>
            <w:r w:rsidR="00ED67BF">
              <w:rPr>
                <w:spacing w:val="-57"/>
              </w:rPr>
              <w:t xml:space="preserve"> </w:t>
            </w:r>
            <w:r w:rsidR="00ED67BF">
              <w:t>предполагается</w:t>
            </w:r>
            <w:r w:rsidR="00ED67BF">
              <w:rPr>
                <w:spacing w:val="1"/>
              </w:rPr>
              <w:t xml:space="preserve"> </w:t>
            </w:r>
            <w:r w:rsidR="00ED67BF">
              <w:t>осуществить</w:t>
            </w:r>
            <w:r w:rsidR="00ED67BF">
              <w:rPr>
                <w:spacing w:val="1"/>
              </w:rPr>
              <w:t xml:space="preserve"> </w:t>
            </w:r>
            <w:r w:rsidR="00ED67BF">
              <w:t xml:space="preserve">концессионером, </w:t>
            </w:r>
            <w:r w:rsidR="00ED67BF">
              <w:rPr>
                <w:spacing w:val="-2"/>
              </w:rPr>
              <w:t>на</w:t>
            </w:r>
            <w:r w:rsidR="00ED67BF">
              <w:rPr>
                <w:spacing w:val="-57"/>
              </w:rPr>
              <w:t xml:space="preserve"> </w:t>
            </w:r>
            <w:r w:rsidR="00ED67BF">
              <w:t>каждый</w:t>
            </w:r>
            <w:r w:rsidR="00ED67BF">
              <w:rPr>
                <w:spacing w:val="7"/>
              </w:rPr>
              <w:t xml:space="preserve"> </w:t>
            </w:r>
            <w:r w:rsidR="00ED67BF">
              <w:t>год</w:t>
            </w:r>
            <w:r w:rsidR="00ED67BF">
              <w:rPr>
                <w:spacing w:val="1"/>
              </w:rPr>
              <w:t xml:space="preserve"> </w:t>
            </w:r>
            <w:r w:rsidR="00ED67BF">
              <w:t>срока</w:t>
            </w:r>
            <w:r w:rsidR="00ED67BF">
              <w:rPr>
                <w:spacing w:val="5"/>
              </w:rPr>
              <w:t xml:space="preserve"> </w:t>
            </w:r>
            <w:r w:rsidR="00ED67BF">
              <w:t>действия</w:t>
            </w:r>
            <w:r w:rsidR="00ED67BF">
              <w:rPr>
                <w:spacing w:val="-57"/>
              </w:rPr>
              <w:t xml:space="preserve"> </w:t>
            </w:r>
            <w:r w:rsidR="00ED67BF">
              <w:t>концессионного</w:t>
            </w:r>
            <w:r w:rsidR="00ED67BF">
              <w:rPr>
                <w:spacing w:val="1"/>
              </w:rPr>
              <w:t xml:space="preserve"> </w:t>
            </w:r>
            <w:r w:rsidR="00ED67BF">
              <w:t>соглашения)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ED67BF" w:rsidRPr="00CE59D1" w:rsidRDefault="00D67658" w:rsidP="006369F7">
            <w:pPr>
              <w:pStyle w:val="TableParagraph"/>
              <w:rPr>
                <w:sz w:val="24"/>
                <w:szCs w:val="24"/>
              </w:rPr>
            </w:pPr>
            <w:r w:rsidRPr="00D67658">
              <w:rPr>
                <w:sz w:val="24"/>
                <w:szCs w:val="24"/>
              </w:rPr>
              <w:t>Заемные</w:t>
            </w:r>
            <w:r>
              <w:rPr>
                <w:sz w:val="24"/>
                <w:szCs w:val="24"/>
              </w:rPr>
              <w:t xml:space="preserve"> средства привлекаться не будут </w:t>
            </w:r>
            <w:r w:rsidRPr="00D67658">
              <w:rPr>
                <w:sz w:val="24"/>
                <w:szCs w:val="24"/>
              </w:rPr>
              <w:t>(реконструкция</w:t>
            </w:r>
            <w:r>
              <w:rPr>
                <w:sz w:val="24"/>
                <w:szCs w:val="24"/>
              </w:rPr>
              <w:t xml:space="preserve"> будет </w:t>
            </w:r>
            <w:r w:rsidRPr="00D67658">
              <w:rPr>
                <w:sz w:val="24"/>
                <w:szCs w:val="24"/>
              </w:rPr>
              <w:t>производиться за счет собственных средств заявителя (учредителя)</w:t>
            </w:r>
          </w:p>
        </w:tc>
      </w:tr>
      <w:tr w:rsidR="00D67658" w:rsidRPr="006369F7" w:rsidTr="006369F7">
        <w:trPr>
          <w:trHeight w:val="20"/>
        </w:trPr>
        <w:tc>
          <w:tcPr>
            <w:tcW w:w="5000" w:type="pct"/>
            <w:gridSpan w:val="2"/>
            <w:tcMar>
              <w:left w:w="108" w:type="dxa"/>
              <w:right w:w="108" w:type="dxa"/>
            </w:tcMar>
          </w:tcPr>
          <w:p w:rsidR="00D67658" w:rsidRPr="006369F7" w:rsidRDefault="00D67658" w:rsidP="006369F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369F7">
              <w:rPr>
                <w:b/>
                <w:sz w:val="24"/>
                <w:szCs w:val="24"/>
              </w:rPr>
              <w:lastRenderedPageBreak/>
              <w:t>II. Сведения, подтверждающие соответствие инициативы заявителя программам</w:t>
            </w:r>
            <w:r w:rsidR="00294A52" w:rsidRPr="006369F7">
              <w:rPr>
                <w:b/>
                <w:sz w:val="24"/>
                <w:szCs w:val="24"/>
              </w:rPr>
              <w:t xml:space="preserve"> комплексного развития систем коммунальной инфраструктуры поселений, городских округов, государственным программам Российской Федерации, субъектов Российской Федерации, муниципальным программам, за исключением случаев, если объектом концессионного соглашения является имущество, указанное в части 1.2 статьи 10 Федерального закона «О концессионных соглашениях»</w:t>
            </w:r>
          </w:p>
        </w:tc>
      </w:tr>
      <w:tr w:rsidR="00D67658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D67658" w:rsidRDefault="00294A52" w:rsidP="006369F7">
            <w:pPr>
              <w:pStyle w:val="a3"/>
              <w:tabs>
                <w:tab w:val="left" w:pos="658"/>
                <w:tab w:val="left" w:pos="1431"/>
                <w:tab w:val="left" w:pos="1493"/>
                <w:tab w:val="left" w:pos="1555"/>
                <w:tab w:val="left" w:pos="1641"/>
                <w:tab w:val="left" w:pos="1699"/>
                <w:tab w:val="left" w:pos="1852"/>
                <w:tab w:val="left" w:pos="1886"/>
                <w:tab w:val="left" w:pos="1929"/>
                <w:tab w:val="left" w:pos="2174"/>
                <w:tab w:val="left" w:pos="2309"/>
                <w:tab w:val="left" w:pos="2410"/>
                <w:tab w:val="left" w:pos="2759"/>
                <w:tab w:val="left" w:pos="2903"/>
                <w:tab w:val="left" w:pos="3009"/>
              </w:tabs>
            </w:pPr>
            <w:r>
              <w:t xml:space="preserve">5. Наименование </w:t>
            </w:r>
            <w:r w:rsidRPr="00294A52">
              <w:t>органа, осуществляю</w:t>
            </w:r>
            <w:r>
              <w:t xml:space="preserve">щего полномочия собственника в отношении </w:t>
            </w:r>
            <w:r w:rsidRPr="00294A52">
              <w:t>ви</w:t>
            </w:r>
            <w:r>
              <w:t xml:space="preserve">да </w:t>
            </w:r>
            <w:r w:rsidRPr="00294A52">
              <w:t>и</w:t>
            </w:r>
            <w:r>
              <w:t xml:space="preserve">мущества, являющегося объектом </w:t>
            </w:r>
            <w:r w:rsidRPr="00294A52">
              <w:t>концессионного соглашения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D67658" w:rsidRPr="00CE59D1" w:rsidRDefault="00294A52" w:rsidP="006369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Нефтекумского муниципального округа </w:t>
            </w:r>
            <w:r w:rsidRPr="00294A52">
              <w:rPr>
                <w:sz w:val="24"/>
                <w:szCs w:val="24"/>
              </w:rPr>
              <w:t>Ставропольского края</w:t>
            </w:r>
          </w:p>
        </w:tc>
      </w:tr>
      <w:tr w:rsidR="00294A52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294A52" w:rsidRPr="00294A52" w:rsidRDefault="00294A52" w:rsidP="006369F7">
            <w:pPr>
              <w:pStyle w:val="TableParagraph"/>
              <w:tabs>
                <w:tab w:val="left" w:pos="2243"/>
              </w:tabs>
              <w:rPr>
                <w:sz w:val="24"/>
                <w:szCs w:val="24"/>
              </w:rPr>
            </w:pPr>
            <w:r w:rsidRPr="00294A52">
              <w:rPr>
                <w:sz w:val="24"/>
                <w:szCs w:val="24"/>
              </w:rPr>
              <w:t xml:space="preserve">6. Имущество, являющееся объектом концессионного </w:t>
            </w:r>
            <w:r>
              <w:rPr>
                <w:sz w:val="24"/>
                <w:szCs w:val="24"/>
              </w:rPr>
              <w:t xml:space="preserve">соглашения, </w:t>
            </w:r>
            <w:r w:rsidRPr="00294A52">
              <w:rPr>
                <w:sz w:val="24"/>
                <w:szCs w:val="24"/>
              </w:rPr>
              <w:t>которое</w:t>
            </w:r>
            <w:r>
              <w:rPr>
                <w:sz w:val="24"/>
                <w:szCs w:val="24"/>
              </w:rPr>
              <w:t xml:space="preserve"> планируется </w:t>
            </w:r>
            <w:r w:rsidRPr="00294A52">
              <w:rPr>
                <w:sz w:val="24"/>
                <w:szCs w:val="24"/>
              </w:rPr>
              <w:t xml:space="preserve">создать </w:t>
            </w:r>
            <w:r>
              <w:rPr>
                <w:sz w:val="24"/>
                <w:szCs w:val="24"/>
              </w:rPr>
              <w:t xml:space="preserve">(реконструировать) </w:t>
            </w:r>
            <w:r w:rsidRPr="00294A5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рамках </w:t>
            </w:r>
            <w:r w:rsidRPr="00294A52">
              <w:rPr>
                <w:sz w:val="24"/>
                <w:szCs w:val="24"/>
              </w:rPr>
              <w:t xml:space="preserve">концессионного соглашения, в том числе </w:t>
            </w:r>
            <w:r>
              <w:rPr>
                <w:sz w:val="24"/>
                <w:szCs w:val="24"/>
              </w:rPr>
              <w:t xml:space="preserve">объекты </w:t>
            </w:r>
            <w:r w:rsidRPr="00294A52">
              <w:rPr>
                <w:sz w:val="24"/>
                <w:szCs w:val="24"/>
              </w:rPr>
              <w:t>движимого имущества, технологически связанного с</w:t>
            </w:r>
            <w:r>
              <w:rPr>
                <w:sz w:val="24"/>
                <w:szCs w:val="24"/>
              </w:rPr>
              <w:t xml:space="preserve"> </w:t>
            </w:r>
            <w:r w:rsidRPr="00294A52">
              <w:rPr>
                <w:sz w:val="24"/>
                <w:szCs w:val="24"/>
              </w:rPr>
              <w:t xml:space="preserve">объектами недвижимого </w:t>
            </w:r>
            <w:r>
              <w:rPr>
                <w:sz w:val="24"/>
                <w:szCs w:val="24"/>
              </w:rPr>
              <w:t xml:space="preserve">имущества </w:t>
            </w:r>
            <w:r w:rsidRPr="00294A5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предназначенного </w:t>
            </w:r>
            <w:r w:rsidRPr="00294A52">
              <w:rPr>
                <w:sz w:val="24"/>
                <w:szCs w:val="24"/>
              </w:rPr>
              <w:t>для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294A52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294A52">
              <w:rPr>
                <w:sz w:val="24"/>
                <w:szCs w:val="24"/>
              </w:rPr>
              <w:t>предусмотренной</w:t>
            </w:r>
            <w:r>
              <w:rPr>
                <w:sz w:val="24"/>
                <w:szCs w:val="24"/>
              </w:rPr>
              <w:t xml:space="preserve"> </w:t>
            </w:r>
            <w:r w:rsidRPr="00294A52">
              <w:rPr>
                <w:sz w:val="24"/>
                <w:szCs w:val="24"/>
              </w:rPr>
              <w:t xml:space="preserve">концессионным </w:t>
            </w:r>
            <w:r>
              <w:rPr>
                <w:sz w:val="24"/>
                <w:szCs w:val="24"/>
              </w:rPr>
              <w:t xml:space="preserve">соглашением, и </w:t>
            </w:r>
            <w:r w:rsidRPr="00294A52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294A52">
              <w:rPr>
                <w:sz w:val="24"/>
                <w:szCs w:val="24"/>
              </w:rPr>
              <w:t>существенные характеристики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294A52" w:rsidRPr="00294A52" w:rsidRDefault="00294A52" w:rsidP="006369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«Объект </w:t>
            </w:r>
            <w:r w:rsidRPr="00C1702D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», </w:t>
            </w:r>
            <w:r w:rsidRPr="00C1702D">
              <w:rPr>
                <w:sz w:val="24"/>
                <w:szCs w:val="24"/>
              </w:rPr>
              <w:t>расположен</w:t>
            </w:r>
            <w:r>
              <w:rPr>
                <w:sz w:val="24"/>
                <w:szCs w:val="24"/>
              </w:rPr>
              <w:t xml:space="preserve">ное по адресу: </w:t>
            </w:r>
            <w:r w:rsidRPr="00C1702D">
              <w:rPr>
                <w:sz w:val="24"/>
                <w:szCs w:val="24"/>
              </w:rPr>
              <w:t>35688</w:t>
            </w:r>
            <w:r>
              <w:rPr>
                <w:sz w:val="24"/>
                <w:szCs w:val="24"/>
              </w:rPr>
              <w:t xml:space="preserve">0, Российская Федерация, </w:t>
            </w:r>
            <w:r w:rsidRPr="00C1702D">
              <w:rPr>
                <w:sz w:val="24"/>
                <w:szCs w:val="24"/>
              </w:rPr>
              <w:t>Став</w:t>
            </w:r>
            <w:r>
              <w:rPr>
                <w:sz w:val="24"/>
                <w:szCs w:val="24"/>
              </w:rPr>
              <w:t xml:space="preserve">ропольский край, г. Нефтекумск, </w:t>
            </w:r>
            <w:r w:rsidRPr="00C1702D">
              <w:rPr>
                <w:sz w:val="24"/>
                <w:szCs w:val="24"/>
              </w:rPr>
              <w:t>парк культуры и отдыха.</w:t>
            </w:r>
          </w:p>
        </w:tc>
      </w:tr>
      <w:tr w:rsidR="000661F4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0661F4" w:rsidRPr="000661F4" w:rsidRDefault="000661F4" w:rsidP="006369F7">
            <w:pPr>
              <w:pStyle w:val="TableParagraph"/>
              <w:tabs>
                <w:tab w:val="left" w:pos="645"/>
                <w:tab w:val="left" w:pos="1001"/>
                <w:tab w:val="left" w:pos="1389"/>
                <w:tab w:val="left" w:pos="1499"/>
                <w:tab w:val="left" w:pos="2354"/>
              </w:tabs>
              <w:rPr>
                <w:sz w:val="24"/>
                <w:szCs w:val="24"/>
              </w:rPr>
            </w:pPr>
            <w:r w:rsidRPr="000661F4">
              <w:rPr>
                <w:sz w:val="24"/>
                <w:szCs w:val="24"/>
              </w:rPr>
              <w:t xml:space="preserve">7. Адреса (место нахождения) предлагаемого к созданию и (или) реконструкции </w:t>
            </w:r>
            <w:r>
              <w:rPr>
                <w:sz w:val="24"/>
                <w:szCs w:val="24"/>
              </w:rPr>
              <w:t xml:space="preserve">объекта </w:t>
            </w:r>
            <w:r w:rsidRPr="000661F4">
              <w:rPr>
                <w:sz w:val="24"/>
                <w:szCs w:val="24"/>
              </w:rPr>
              <w:t>концессионного соглашения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0661F4" w:rsidRPr="000661F4" w:rsidRDefault="000661F4" w:rsidP="006369F7">
            <w:pPr>
              <w:pStyle w:val="TableParagraph"/>
              <w:rPr>
                <w:sz w:val="24"/>
                <w:szCs w:val="24"/>
              </w:rPr>
            </w:pPr>
            <w:r w:rsidRPr="000661F4">
              <w:rPr>
                <w:sz w:val="24"/>
                <w:szCs w:val="24"/>
              </w:rPr>
              <w:t>356880</w:t>
            </w:r>
            <w:r>
              <w:rPr>
                <w:sz w:val="24"/>
                <w:szCs w:val="24"/>
              </w:rPr>
              <w:t xml:space="preserve">, Российская Федерация, </w:t>
            </w:r>
            <w:r w:rsidRPr="000661F4">
              <w:rPr>
                <w:sz w:val="24"/>
                <w:szCs w:val="24"/>
              </w:rPr>
              <w:t>Ставропольский край, г. Нефтекумск, парк культуры и отдыха.</w:t>
            </w:r>
          </w:p>
        </w:tc>
      </w:tr>
      <w:tr w:rsidR="000661F4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0661F4" w:rsidRPr="000661F4" w:rsidRDefault="000661F4" w:rsidP="006369F7">
            <w:pPr>
              <w:pStyle w:val="TableParagraph"/>
              <w:tabs>
                <w:tab w:val="left" w:pos="987"/>
                <w:tab w:val="left" w:pos="1581"/>
                <w:tab w:val="left" w:pos="2105"/>
                <w:tab w:val="left" w:pos="2233"/>
                <w:tab w:val="left" w:pos="2675"/>
                <w:tab w:val="left" w:pos="2776"/>
                <w:tab w:val="left" w:pos="29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8.Срок </w:t>
            </w:r>
            <w:r w:rsidRPr="000661F4">
              <w:rPr>
                <w:sz w:val="24"/>
                <w:szCs w:val="24"/>
              </w:rPr>
              <w:t xml:space="preserve">передачи </w:t>
            </w:r>
            <w:proofErr w:type="spellStart"/>
            <w:r w:rsidRPr="000661F4">
              <w:rPr>
                <w:sz w:val="24"/>
                <w:szCs w:val="24"/>
              </w:rPr>
              <w:t>концедентом</w:t>
            </w:r>
            <w:proofErr w:type="spellEnd"/>
            <w:r w:rsidRPr="000661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концессионеру </w:t>
            </w:r>
            <w:r w:rsidRPr="000661F4">
              <w:rPr>
                <w:sz w:val="24"/>
                <w:szCs w:val="24"/>
              </w:rPr>
              <w:t>объекта концессионного соглашения и (или) иного</w:t>
            </w:r>
            <w:r>
              <w:rPr>
                <w:sz w:val="24"/>
                <w:szCs w:val="24"/>
              </w:rPr>
              <w:t xml:space="preserve"> </w:t>
            </w:r>
            <w:r w:rsidRPr="000661F4">
              <w:rPr>
                <w:sz w:val="24"/>
                <w:szCs w:val="24"/>
              </w:rPr>
              <w:t xml:space="preserve">передаваемого </w:t>
            </w:r>
            <w:proofErr w:type="spellStart"/>
            <w:r w:rsidRPr="000661F4">
              <w:rPr>
                <w:sz w:val="24"/>
                <w:szCs w:val="24"/>
              </w:rPr>
              <w:t>концедентом</w:t>
            </w:r>
            <w:proofErr w:type="spellEnd"/>
            <w:r w:rsidRPr="000661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концессионеру </w:t>
            </w:r>
            <w:r w:rsidRPr="000661F4">
              <w:rPr>
                <w:sz w:val="24"/>
                <w:szCs w:val="24"/>
              </w:rPr>
              <w:t xml:space="preserve">по концессионному соглашению недвижимого </w:t>
            </w:r>
            <w:r>
              <w:rPr>
                <w:sz w:val="24"/>
                <w:szCs w:val="24"/>
              </w:rPr>
              <w:t xml:space="preserve">имущества </w:t>
            </w:r>
            <w:r w:rsidRPr="000661F4">
              <w:rPr>
                <w:sz w:val="24"/>
                <w:szCs w:val="24"/>
              </w:rPr>
              <w:t xml:space="preserve">или недвижимого и движимого имущества, технологически связанных </w:t>
            </w:r>
            <w:r>
              <w:rPr>
                <w:sz w:val="24"/>
                <w:szCs w:val="24"/>
              </w:rPr>
              <w:t xml:space="preserve">между собой </w:t>
            </w:r>
            <w:r w:rsidRPr="000661F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662CC9">
              <w:rPr>
                <w:sz w:val="24"/>
                <w:szCs w:val="24"/>
              </w:rPr>
              <w:t xml:space="preserve">предназначенных </w:t>
            </w:r>
            <w:r w:rsidRPr="000661F4">
              <w:rPr>
                <w:sz w:val="24"/>
                <w:szCs w:val="24"/>
              </w:rPr>
              <w:t>для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0661F4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0661F4">
              <w:rPr>
                <w:sz w:val="24"/>
                <w:szCs w:val="24"/>
              </w:rPr>
              <w:t>предусмотренной концессионным соглашением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0661F4" w:rsidRPr="000661F4" w:rsidRDefault="000661F4" w:rsidP="006369F7">
            <w:pPr>
              <w:pStyle w:val="TableParagraph"/>
              <w:rPr>
                <w:sz w:val="24"/>
                <w:szCs w:val="24"/>
              </w:rPr>
            </w:pPr>
            <w:r w:rsidRPr="000661F4">
              <w:rPr>
                <w:sz w:val="24"/>
                <w:szCs w:val="24"/>
              </w:rPr>
              <w:t>20 лет</w:t>
            </w:r>
          </w:p>
        </w:tc>
      </w:tr>
      <w:tr w:rsidR="0002202A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02202A" w:rsidRDefault="0002202A" w:rsidP="006369F7">
            <w:pPr>
              <w:pStyle w:val="TableParagraph"/>
              <w:tabs>
                <w:tab w:val="left" w:pos="1021"/>
                <w:tab w:val="left" w:pos="1956"/>
                <w:tab w:val="left" w:pos="2542"/>
              </w:tabs>
              <w:rPr>
                <w:sz w:val="24"/>
              </w:rPr>
            </w:pPr>
            <w:r>
              <w:rPr>
                <w:sz w:val="24"/>
              </w:rPr>
              <w:t xml:space="preserve">9.Наличие </w:t>
            </w:r>
            <w:r>
              <w:rPr>
                <w:spacing w:val="-1"/>
                <w:sz w:val="24"/>
              </w:rPr>
              <w:t xml:space="preserve">либо </w:t>
            </w:r>
            <w:r>
              <w:rPr>
                <w:sz w:val="24"/>
              </w:rPr>
              <w:t>отсутствие проектной документации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02202A" w:rsidRDefault="0002202A" w:rsidP="006369F7">
            <w:pPr>
              <w:pStyle w:val="TableParagraph"/>
              <w:rPr>
                <w:sz w:val="2"/>
              </w:rPr>
            </w:pPr>
            <w:r>
              <w:rPr>
                <w:sz w:val="24"/>
                <w:szCs w:val="24"/>
              </w:rPr>
              <w:t xml:space="preserve">Проектно – сметная документация </w:t>
            </w:r>
            <w:r w:rsidRPr="00C57C67">
              <w:rPr>
                <w:sz w:val="24"/>
                <w:szCs w:val="24"/>
              </w:rPr>
              <w:t>отсутствует</w:t>
            </w:r>
          </w:p>
        </w:tc>
      </w:tr>
      <w:tr w:rsidR="0002202A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3226ED" w:rsidRDefault="0002202A" w:rsidP="003226ED">
            <w:pPr>
              <w:pStyle w:val="a3"/>
              <w:tabs>
                <w:tab w:val="left" w:pos="658"/>
                <w:tab w:val="left" w:pos="1431"/>
                <w:tab w:val="left" w:pos="1493"/>
                <w:tab w:val="left" w:pos="1555"/>
                <w:tab w:val="left" w:pos="1641"/>
                <w:tab w:val="left" w:pos="1699"/>
                <w:tab w:val="left" w:pos="1852"/>
                <w:tab w:val="left" w:pos="1886"/>
                <w:tab w:val="left" w:pos="1929"/>
                <w:tab w:val="left" w:pos="2174"/>
                <w:tab w:val="left" w:pos="2309"/>
                <w:tab w:val="left" w:pos="2410"/>
                <w:tab w:val="left" w:pos="2759"/>
                <w:tab w:val="left" w:pos="2903"/>
                <w:tab w:val="left" w:pos="3009"/>
              </w:tabs>
              <w:rPr>
                <w:spacing w:val="-2"/>
              </w:rPr>
            </w:pPr>
            <w:r>
              <w:rPr>
                <w:spacing w:val="-2"/>
              </w:rPr>
              <w:t>10. Технико-экономические</w:t>
            </w:r>
          </w:p>
          <w:p w:rsidR="003226ED" w:rsidRDefault="0002202A" w:rsidP="003226ED">
            <w:pPr>
              <w:pStyle w:val="a3"/>
              <w:tabs>
                <w:tab w:val="left" w:pos="658"/>
                <w:tab w:val="left" w:pos="1431"/>
                <w:tab w:val="left" w:pos="1493"/>
                <w:tab w:val="left" w:pos="1555"/>
                <w:tab w:val="left" w:pos="1641"/>
                <w:tab w:val="left" w:pos="1699"/>
                <w:tab w:val="left" w:pos="1852"/>
                <w:tab w:val="left" w:pos="1886"/>
                <w:tab w:val="left" w:pos="1929"/>
                <w:tab w:val="left" w:pos="2174"/>
                <w:tab w:val="left" w:pos="2309"/>
                <w:tab w:val="left" w:pos="2410"/>
                <w:tab w:val="left" w:pos="2759"/>
                <w:tab w:val="left" w:pos="2903"/>
                <w:tab w:val="left" w:pos="3009"/>
              </w:tabs>
              <w:rPr>
                <w:spacing w:val="-1"/>
              </w:rPr>
            </w:pPr>
            <w:r>
              <w:rPr>
                <w:spacing w:val="-57"/>
              </w:rPr>
              <w:t xml:space="preserve"> </w:t>
            </w:r>
            <w:r>
              <w:t xml:space="preserve">характеристики </w:t>
            </w:r>
            <w:r>
              <w:rPr>
                <w:spacing w:val="-1"/>
              </w:rPr>
              <w:t>объекта</w:t>
            </w:r>
            <w:r w:rsidR="003226ED">
              <w:rPr>
                <w:spacing w:val="-1"/>
              </w:rPr>
              <w:t xml:space="preserve"> </w:t>
            </w:r>
          </w:p>
          <w:p w:rsidR="0002202A" w:rsidRDefault="003226ED" w:rsidP="003226ED">
            <w:pPr>
              <w:pStyle w:val="a3"/>
              <w:tabs>
                <w:tab w:val="left" w:pos="658"/>
                <w:tab w:val="left" w:pos="1431"/>
                <w:tab w:val="left" w:pos="1493"/>
                <w:tab w:val="left" w:pos="1555"/>
                <w:tab w:val="left" w:pos="1641"/>
                <w:tab w:val="left" w:pos="1699"/>
                <w:tab w:val="left" w:pos="1852"/>
                <w:tab w:val="left" w:pos="1886"/>
                <w:tab w:val="left" w:pos="1929"/>
                <w:tab w:val="left" w:pos="2174"/>
                <w:tab w:val="left" w:pos="2309"/>
                <w:tab w:val="left" w:pos="2410"/>
                <w:tab w:val="left" w:pos="2759"/>
                <w:tab w:val="left" w:pos="2903"/>
                <w:tab w:val="left" w:pos="3009"/>
              </w:tabs>
            </w:pPr>
            <w:r>
              <w:rPr>
                <w:spacing w:val="-1"/>
              </w:rPr>
              <w:t>к</w:t>
            </w:r>
            <w:bookmarkStart w:id="1" w:name="_GoBack"/>
            <w:bookmarkEnd w:id="1"/>
            <w:r w:rsidR="0002202A">
              <w:t>онцессионного</w:t>
            </w:r>
            <w:r w:rsidR="0002202A">
              <w:rPr>
                <w:spacing w:val="1"/>
              </w:rPr>
              <w:t xml:space="preserve"> </w:t>
            </w:r>
            <w:r w:rsidR="0002202A">
              <w:t>соглашения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02202A" w:rsidRPr="00CE59D1" w:rsidRDefault="0002202A" w:rsidP="006369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62CC9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662CC9" w:rsidRDefault="00662CC9" w:rsidP="006369F7">
            <w:pPr>
              <w:pStyle w:val="a3"/>
              <w:tabs>
                <w:tab w:val="left" w:pos="658"/>
                <w:tab w:val="left" w:pos="1431"/>
                <w:tab w:val="left" w:pos="1493"/>
                <w:tab w:val="left" w:pos="1555"/>
                <w:tab w:val="left" w:pos="1641"/>
                <w:tab w:val="left" w:pos="1699"/>
                <w:tab w:val="left" w:pos="1852"/>
                <w:tab w:val="left" w:pos="1886"/>
                <w:tab w:val="left" w:pos="1929"/>
                <w:tab w:val="left" w:pos="2174"/>
                <w:tab w:val="left" w:pos="2309"/>
                <w:tab w:val="left" w:pos="2410"/>
                <w:tab w:val="left" w:pos="2759"/>
                <w:tab w:val="left" w:pos="2903"/>
                <w:tab w:val="left" w:pos="3009"/>
              </w:tabs>
            </w:pP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1.</w:t>
            </w:r>
            <w:r>
              <w:t xml:space="preserve"> </w:t>
            </w:r>
            <w:r w:rsidRPr="00F408B7">
              <w:t>Год постройки</w:t>
            </w:r>
            <w:r>
              <w:t xml:space="preserve"> - </w:t>
            </w:r>
            <w:r w:rsidRPr="00F408B7">
              <w:t>1988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2.</w:t>
            </w:r>
            <w:r>
              <w:t xml:space="preserve"> </w:t>
            </w:r>
            <w:r w:rsidRPr="00F408B7">
              <w:t>Общее состояние</w:t>
            </w:r>
            <w:r>
              <w:t xml:space="preserve"> - </w:t>
            </w:r>
            <w:r w:rsidRPr="00F408B7">
              <w:t>неудовлетворительное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3.</w:t>
            </w:r>
            <w:r>
              <w:t xml:space="preserve"> </w:t>
            </w:r>
            <w:r w:rsidRPr="00F408B7">
              <w:t>Использование</w:t>
            </w:r>
            <w:r>
              <w:t xml:space="preserve"> - </w:t>
            </w:r>
            <w:r w:rsidRPr="00F408B7">
              <w:t>Не используется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4.</w:t>
            </w:r>
            <w:r>
              <w:t xml:space="preserve"> </w:t>
            </w:r>
            <w:r w:rsidRPr="00F408B7">
              <w:t>Назначение</w:t>
            </w:r>
            <w:r>
              <w:t xml:space="preserve"> - </w:t>
            </w:r>
            <w:r w:rsidRPr="00F408B7">
              <w:t>Культурно-бытового назначения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5.</w:t>
            </w:r>
            <w:r>
              <w:t xml:space="preserve"> </w:t>
            </w:r>
            <w:r w:rsidRPr="00F408B7">
              <w:t>Количество этажей</w:t>
            </w:r>
            <w:r>
              <w:t xml:space="preserve"> - </w:t>
            </w:r>
            <w:r w:rsidRPr="00F408B7">
              <w:t>1-2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6.</w:t>
            </w:r>
            <w:r>
              <w:t xml:space="preserve"> </w:t>
            </w:r>
            <w:r w:rsidRPr="00F408B7">
              <w:t>Степень готовности объекта к эксплуатации</w:t>
            </w:r>
            <w:r>
              <w:t xml:space="preserve"> - </w:t>
            </w:r>
            <w:r w:rsidRPr="00F408B7">
              <w:t>Требуется реконструкция</w:t>
            </w:r>
          </w:p>
          <w:p w:rsidR="00662CC9" w:rsidRPr="00F408B7" w:rsidRDefault="00662CC9" w:rsidP="006369F7">
            <w:pPr>
              <w:pStyle w:val="a3"/>
            </w:pPr>
            <w:r w:rsidRPr="00F408B7">
              <w:t>7.</w:t>
            </w:r>
            <w:r>
              <w:t xml:space="preserve"> Наличие и виды объекта </w:t>
            </w:r>
            <w:r w:rsidRPr="00F408B7">
              <w:t>инфраструктуры</w:t>
            </w:r>
            <w:r>
              <w:t xml:space="preserve"> - </w:t>
            </w:r>
            <w:r w:rsidRPr="00F408B7">
              <w:t xml:space="preserve">Необходима полная замена </w:t>
            </w:r>
            <w:r>
              <w:t xml:space="preserve">водопровода, канализации, </w:t>
            </w:r>
            <w:r w:rsidRPr="00F408B7">
              <w:t>отопления, дверей, окон,</w:t>
            </w:r>
            <w:r>
              <w:t xml:space="preserve"> </w:t>
            </w:r>
            <w:r w:rsidRPr="00F408B7">
              <w:t>отсутствует подключение</w:t>
            </w:r>
            <w:r>
              <w:t xml:space="preserve"> </w:t>
            </w:r>
            <w:r w:rsidRPr="00F408B7">
              <w:t>электричества</w:t>
            </w:r>
            <w:r>
              <w:t>, кровли.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8.</w:t>
            </w:r>
            <w:r>
              <w:t xml:space="preserve"> </w:t>
            </w:r>
            <w:r w:rsidRPr="00F408B7">
              <w:t>Общая площадь здания</w:t>
            </w:r>
            <w:r>
              <w:t xml:space="preserve"> - </w:t>
            </w:r>
            <w:r w:rsidRPr="00F408B7">
              <w:t>699,2 кв.</w:t>
            </w:r>
            <w:r>
              <w:t xml:space="preserve"> </w:t>
            </w:r>
            <w:r w:rsidRPr="00F408B7">
              <w:t>м.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9.</w:t>
            </w:r>
            <w:r>
              <w:t xml:space="preserve"> </w:t>
            </w:r>
            <w:r w:rsidRPr="00F408B7">
              <w:t>Площадь застройки</w:t>
            </w:r>
            <w:r>
              <w:t xml:space="preserve"> - </w:t>
            </w:r>
            <w:r w:rsidRPr="00F408B7">
              <w:t>700 кв.</w:t>
            </w:r>
            <w:r>
              <w:t xml:space="preserve"> </w:t>
            </w:r>
            <w:r w:rsidRPr="00F408B7">
              <w:t>м.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10.</w:t>
            </w:r>
            <w:r>
              <w:t xml:space="preserve"> </w:t>
            </w:r>
            <w:r w:rsidRPr="00F408B7">
              <w:t>Объем здания</w:t>
            </w:r>
            <w:r>
              <w:t xml:space="preserve"> - ______ </w:t>
            </w:r>
            <w:r w:rsidRPr="00F408B7">
              <w:t>куб.м.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13.</w:t>
            </w:r>
            <w:r>
              <w:t xml:space="preserve"> </w:t>
            </w:r>
            <w:r w:rsidRPr="00F408B7">
              <w:t>Износ строения</w:t>
            </w:r>
            <w:r>
              <w:t xml:space="preserve"> - </w:t>
            </w:r>
            <w:r w:rsidRPr="00F408B7">
              <w:t>70 %</w:t>
            </w:r>
          </w:p>
          <w:p w:rsidR="00662CC9" w:rsidRPr="00F408B7" w:rsidRDefault="00662CC9" w:rsidP="006369F7">
            <w:pPr>
              <w:pStyle w:val="a3"/>
            </w:pPr>
            <w:r w:rsidRPr="00F408B7">
              <w:t>15.</w:t>
            </w:r>
            <w:r>
              <w:t xml:space="preserve"> </w:t>
            </w:r>
            <w:r w:rsidRPr="00F408B7">
              <w:t>Собственник здания</w:t>
            </w:r>
            <w:r>
              <w:t xml:space="preserve"> - Администрация Нефтекумского муниципального </w:t>
            </w:r>
            <w:r w:rsidRPr="00C1702D">
              <w:t>округа</w:t>
            </w:r>
            <w:r>
              <w:t xml:space="preserve"> </w:t>
            </w:r>
            <w:r>
              <w:lastRenderedPageBreak/>
              <w:t>Ставропольского края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16.</w:t>
            </w:r>
            <w:r>
              <w:t xml:space="preserve"> </w:t>
            </w:r>
            <w:r w:rsidRPr="00F408B7">
              <w:t>Материал фундамента</w:t>
            </w:r>
            <w:r>
              <w:t xml:space="preserve"> - </w:t>
            </w:r>
            <w:r w:rsidRPr="00F408B7">
              <w:t>Бут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17.</w:t>
            </w:r>
            <w:r>
              <w:t xml:space="preserve"> </w:t>
            </w:r>
            <w:r w:rsidRPr="00F408B7">
              <w:t>Материал стен</w:t>
            </w:r>
            <w:r>
              <w:t xml:space="preserve"> - </w:t>
            </w:r>
            <w:r w:rsidRPr="00F408B7">
              <w:t>Кирпич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18.</w:t>
            </w:r>
            <w:r>
              <w:t xml:space="preserve"> </w:t>
            </w:r>
            <w:r w:rsidRPr="00F408B7">
              <w:t>Материал кровли</w:t>
            </w:r>
            <w:r>
              <w:t xml:space="preserve"> - </w:t>
            </w:r>
            <w:r w:rsidRPr="00F408B7">
              <w:t>Металл</w:t>
            </w:r>
          </w:p>
          <w:p w:rsidR="00662CC9" w:rsidRPr="00F408B7" w:rsidRDefault="00662CC9" w:rsidP="006369F7">
            <w:pPr>
              <w:pStyle w:val="a3"/>
              <w:tabs>
                <w:tab w:val="left" w:pos="562"/>
                <w:tab w:val="left" w:pos="3397"/>
              </w:tabs>
            </w:pPr>
            <w:r w:rsidRPr="00F408B7">
              <w:t>19.</w:t>
            </w:r>
            <w:r>
              <w:t xml:space="preserve"> </w:t>
            </w:r>
            <w:r w:rsidRPr="00F408B7">
              <w:t>Материал полов</w:t>
            </w:r>
            <w:r>
              <w:t xml:space="preserve"> - </w:t>
            </w:r>
            <w:r w:rsidRPr="00F408B7">
              <w:t>Бетон</w:t>
            </w:r>
          </w:p>
          <w:p w:rsidR="00662CC9" w:rsidRPr="00CE59D1" w:rsidRDefault="00662CC9" w:rsidP="006369F7">
            <w:pPr>
              <w:pStyle w:val="a3"/>
            </w:pPr>
            <w:r w:rsidRPr="00F408B7">
              <w:t>20.</w:t>
            </w:r>
            <w:r>
              <w:t xml:space="preserve"> </w:t>
            </w:r>
            <w:r w:rsidRPr="00F408B7">
              <w:t>Ст</w:t>
            </w:r>
            <w:r>
              <w:t xml:space="preserve">епень благоустройства территории - </w:t>
            </w:r>
            <w:r w:rsidRPr="00F408B7">
              <w:t>Требуется проведение частичного</w:t>
            </w:r>
            <w:r>
              <w:t xml:space="preserve"> комплекса </w:t>
            </w:r>
            <w:r w:rsidRPr="00F408B7">
              <w:t>работ по благоустройству территории</w:t>
            </w:r>
          </w:p>
        </w:tc>
      </w:tr>
      <w:tr w:rsidR="0002202A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02202A" w:rsidRDefault="00C40E32" w:rsidP="006369F7">
            <w:pPr>
              <w:pStyle w:val="a3"/>
              <w:tabs>
                <w:tab w:val="left" w:pos="658"/>
                <w:tab w:val="left" w:pos="1431"/>
                <w:tab w:val="left" w:pos="1493"/>
                <w:tab w:val="left" w:pos="1555"/>
                <w:tab w:val="left" w:pos="1641"/>
                <w:tab w:val="left" w:pos="1699"/>
                <w:tab w:val="left" w:pos="1852"/>
                <w:tab w:val="left" w:pos="1886"/>
                <w:tab w:val="left" w:pos="1929"/>
                <w:tab w:val="left" w:pos="2174"/>
                <w:tab w:val="left" w:pos="2309"/>
                <w:tab w:val="left" w:pos="2410"/>
                <w:tab w:val="left" w:pos="2759"/>
                <w:tab w:val="left" w:pos="2903"/>
                <w:tab w:val="left" w:pos="3009"/>
              </w:tabs>
            </w:pPr>
            <w:r>
              <w:lastRenderedPageBreak/>
              <w:t xml:space="preserve">11. Краткое описание актуальности, целей и задач </w:t>
            </w:r>
            <w:r w:rsidRPr="00C40E32">
              <w:t>предлагаемого</w:t>
            </w:r>
            <w:r>
              <w:t xml:space="preserve"> к реализации </w:t>
            </w:r>
            <w:r w:rsidRPr="00C40E32">
              <w:t>проект</w:t>
            </w:r>
            <w:r>
              <w:t xml:space="preserve">а концессионного соглашения, включая проблемы, на </w:t>
            </w:r>
            <w:r w:rsidRPr="00C40E32">
              <w:t>решение которых он направлен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02202A" w:rsidRPr="00CE59D1" w:rsidRDefault="00C40E32" w:rsidP="006369F7">
            <w:pPr>
              <w:pStyle w:val="TableParagraph"/>
              <w:rPr>
                <w:sz w:val="24"/>
                <w:szCs w:val="24"/>
              </w:rPr>
            </w:pPr>
            <w:r w:rsidRPr="00C40E32">
              <w:rPr>
                <w:sz w:val="24"/>
                <w:szCs w:val="24"/>
              </w:rPr>
              <w:t>Концессионное соглашен</w:t>
            </w:r>
            <w:r>
              <w:rPr>
                <w:sz w:val="24"/>
                <w:szCs w:val="24"/>
              </w:rPr>
              <w:t xml:space="preserve">ие направлено на предоставление </w:t>
            </w:r>
            <w:r w:rsidRPr="00C40E32">
              <w:rPr>
                <w:sz w:val="24"/>
                <w:szCs w:val="24"/>
              </w:rPr>
              <w:t>различных услуг и культурно-массовых мероприятий по развлечению населения, в том числе получения прибыли от проведения коммерческих мероприятий, участий в мероприятиях и праздниках города, дискотек с напитками и прочее.</w:t>
            </w:r>
          </w:p>
        </w:tc>
      </w:tr>
      <w:tr w:rsidR="0002202A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02202A" w:rsidRDefault="00C40E32" w:rsidP="006369F7">
            <w:pPr>
              <w:pStyle w:val="a3"/>
              <w:tabs>
                <w:tab w:val="left" w:pos="658"/>
                <w:tab w:val="left" w:pos="1431"/>
                <w:tab w:val="left" w:pos="1493"/>
                <w:tab w:val="left" w:pos="1555"/>
                <w:tab w:val="left" w:pos="1641"/>
                <w:tab w:val="left" w:pos="1699"/>
                <w:tab w:val="left" w:pos="1852"/>
                <w:tab w:val="left" w:pos="1886"/>
                <w:tab w:val="left" w:pos="1929"/>
                <w:tab w:val="left" w:pos="2174"/>
                <w:tab w:val="left" w:pos="2309"/>
                <w:tab w:val="left" w:pos="2410"/>
                <w:tab w:val="left" w:pos="2759"/>
                <w:tab w:val="left" w:pos="2903"/>
                <w:tab w:val="left" w:pos="3009"/>
              </w:tabs>
            </w:pPr>
            <w:r>
              <w:t xml:space="preserve">12.Сметная стоимость предлагаемого к реализации проекта концессионного соглашения на этапе создания и (или) реконструкции и использования (эксплуатации объекта концессионного соглашения (расходы по проекту на каждом из указанных этапов с разбивкой на </w:t>
            </w:r>
            <w:r w:rsidRPr="00C40E32">
              <w:t>источни</w:t>
            </w:r>
            <w:r>
              <w:t>ки финансирования: собственные</w:t>
            </w:r>
            <w:r>
              <w:tab/>
              <w:t xml:space="preserve"> и </w:t>
            </w:r>
            <w:r w:rsidRPr="00C40E32">
              <w:t>заемные средств</w:t>
            </w:r>
            <w:r>
              <w:t>а, финансирование из</w:t>
            </w:r>
            <w:r>
              <w:tab/>
              <w:t xml:space="preserve">бюджетов бюджетной системы Российской Федерации с </w:t>
            </w:r>
            <w:r w:rsidR="00AC3C15">
              <w:t xml:space="preserve">указанием бюджета, по </w:t>
            </w:r>
            <w:r w:rsidRPr="00C40E32">
              <w:t>годам реализации проекта)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AC3C15" w:rsidRDefault="00AC3C15" w:rsidP="006369F7">
            <w:pPr>
              <w:pStyle w:val="TableParagraph"/>
              <w:rPr>
                <w:sz w:val="24"/>
                <w:szCs w:val="24"/>
              </w:rPr>
            </w:pPr>
            <w:r w:rsidRPr="00AC3C15">
              <w:rPr>
                <w:sz w:val="24"/>
                <w:szCs w:val="24"/>
              </w:rPr>
              <w:t>2 м</w:t>
            </w:r>
            <w:r>
              <w:rPr>
                <w:sz w:val="24"/>
                <w:szCs w:val="24"/>
              </w:rPr>
              <w:t>лн. руб. – собственные средства,</w:t>
            </w:r>
          </w:p>
          <w:p w:rsidR="00AC3C15" w:rsidRDefault="00AC3C15" w:rsidP="006369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будет потрачено:</w:t>
            </w:r>
          </w:p>
          <w:p w:rsidR="00AC3C15" w:rsidRDefault="00AC3C15" w:rsidP="006369F7">
            <w:pPr>
              <w:pStyle w:val="TableParagraph"/>
              <w:rPr>
                <w:sz w:val="24"/>
                <w:szCs w:val="24"/>
              </w:rPr>
            </w:pPr>
            <w:r w:rsidRPr="00AC3C15">
              <w:rPr>
                <w:sz w:val="24"/>
                <w:szCs w:val="24"/>
              </w:rPr>
              <w:t xml:space="preserve">в 2025 году </w:t>
            </w:r>
            <w:r>
              <w:rPr>
                <w:sz w:val="24"/>
                <w:szCs w:val="24"/>
              </w:rPr>
              <w:t>1000 тыс. руб.,</w:t>
            </w:r>
          </w:p>
          <w:p w:rsidR="00AC3C15" w:rsidRDefault="00AC3C15" w:rsidP="006369F7">
            <w:pPr>
              <w:pStyle w:val="TableParagraph"/>
              <w:rPr>
                <w:sz w:val="24"/>
                <w:szCs w:val="24"/>
              </w:rPr>
            </w:pPr>
            <w:r w:rsidRPr="00AC3C15">
              <w:rPr>
                <w:sz w:val="24"/>
                <w:szCs w:val="24"/>
              </w:rPr>
              <w:t>в 2026 году – 600 тыс. руб</w:t>
            </w:r>
            <w:r>
              <w:rPr>
                <w:sz w:val="24"/>
                <w:szCs w:val="24"/>
              </w:rPr>
              <w:t>.,</w:t>
            </w:r>
          </w:p>
          <w:p w:rsidR="0002202A" w:rsidRPr="00CE59D1" w:rsidRDefault="00AC3C15" w:rsidP="006369F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AC3C15">
              <w:rPr>
                <w:sz w:val="24"/>
                <w:szCs w:val="24"/>
              </w:rPr>
              <w:t>2027 году – 400 тыс. 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02202A" w:rsidTr="006369F7">
        <w:trPr>
          <w:trHeight w:val="20"/>
        </w:trPr>
        <w:tc>
          <w:tcPr>
            <w:tcW w:w="2458" w:type="pct"/>
            <w:tcMar>
              <w:left w:w="108" w:type="dxa"/>
              <w:right w:w="108" w:type="dxa"/>
            </w:tcMar>
          </w:tcPr>
          <w:p w:rsidR="00AC3C15" w:rsidRDefault="00AC3C15" w:rsidP="006369F7">
            <w:pPr>
              <w:pStyle w:val="a3"/>
              <w:tabs>
                <w:tab w:val="left" w:pos="658"/>
                <w:tab w:val="left" w:pos="1431"/>
                <w:tab w:val="left" w:pos="1493"/>
                <w:tab w:val="left" w:pos="1555"/>
                <w:tab w:val="left" w:pos="1641"/>
                <w:tab w:val="left" w:pos="1699"/>
                <w:tab w:val="left" w:pos="1852"/>
                <w:tab w:val="left" w:pos="1886"/>
                <w:tab w:val="left" w:pos="1929"/>
                <w:tab w:val="left" w:pos="2174"/>
                <w:tab w:val="left" w:pos="2309"/>
                <w:tab w:val="left" w:pos="2410"/>
                <w:tab w:val="left" w:pos="2759"/>
                <w:tab w:val="left" w:pos="2903"/>
                <w:tab w:val="left" w:pos="3009"/>
              </w:tabs>
            </w:pPr>
            <w:r>
              <w:t>13. Информация об использовании инновационных технологий при реализации проекта Концессионного соглашения, в том числе при разработке проектной документации, на стадиях создания (реконструкции) и использования (эксплуатации) объекта концессионного соглашения</w:t>
            </w:r>
          </w:p>
        </w:tc>
        <w:tc>
          <w:tcPr>
            <w:tcW w:w="2542" w:type="pct"/>
            <w:tcMar>
              <w:left w:w="108" w:type="dxa"/>
              <w:right w:w="108" w:type="dxa"/>
            </w:tcMar>
          </w:tcPr>
          <w:p w:rsidR="0002202A" w:rsidRPr="00CE59D1" w:rsidRDefault="00AC3C15" w:rsidP="006369F7">
            <w:pPr>
              <w:pStyle w:val="TableParagraph"/>
              <w:rPr>
                <w:sz w:val="24"/>
                <w:szCs w:val="24"/>
              </w:rPr>
            </w:pPr>
            <w:r w:rsidRPr="00C1702D">
              <w:rPr>
                <w:sz w:val="24"/>
                <w:szCs w:val="24"/>
              </w:rPr>
              <w:t>Планируется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C1702D">
              <w:rPr>
                <w:sz w:val="24"/>
                <w:szCs w:val="24"/>
              </w:rPr>
              <w:t>замена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кровли</w:t>
            </w:r>
            <w:r w:rsidRPr="00C1702D"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C1702D">
              <w:rPr>
                <w:sz w:val="24"/>
                <w:szCs w:val="24"/>
              </w:rPr>
              <w:t>освещения</w:t>
            </w:r>
          </w:p>
        </w:tc>
      </w:tr>
    </w:tbl>
    <w:p w:rsidR="0002202A" w:rsidRDefault="0002202A" w:rsidP="00AC3C15">
      <w:pPr>
        <w:pStyle w:val="a3"/>
        <w:spacing w:before="90"/>
      </w:pPr>
    </w:p>
    <w:sectPr w:rsidR="0002202A" w:rsidSect="00545408"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5E4"/>
    <w:multiLevelType w:val="hybridMultilevel"/>
    <w:tmpl w:val="10CA84F6"/>
    <w:lvl w:ilvl="0" w:tplc="3F561F84">
      <w:start w:val="10"/>
      <w:numFmt w:val="decimal"/>
      <w:lvlText w:val="%1."/>
      <w:lvlJc w:val="left"/>
      <w:pPr>
        <w:ind w:left="303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7ECA">
      <w:numFmt w:val="bullet"/>
      <w:lvlText w:val="•"/>
      <w:lvlJc w:val="left"/>
      <w:pPr>
        <w:ind w:left="1318" w:hanging="370"/>
      </w:pPr>
      <w:rPr>
        <w:rFonts w:hint="default"/>
        <w:lang w:val="ru-RU" w:eastAsia="en-US" w:bidi="ar-SA"/>
      </w:rPr>
    </w:lvl>
    <w:lvl w:ilvl="2" w:tplc="69545C30">
      <w:numFmt w:val="bullet"/>
      <w:lvlText w:val="•"/>
      <w:lvlJc w:val="left"/>
      <w:pPr>
        <w:ind w:left="2336" w:hanging="370"/>
      </w:pPr>
      <w:rPr>
        <w:rFonts w:hint="default"/>
        <w:lang w:val="ru-RU" w:eastAsia="en-US" w:bidi="ar-SA"/>
      </w:rPr>
    </w:lvl>
    <w:lvl w:ilvl="3" w:tplc="215A0122">
      <w:numFmt w:val="bullet"/>
      <w:lvlText w:val="•"/>
      <w:lvlJc w:val="left"/>
      <w:pPr>
        <w:ind w:left="3355" w:hanging="370"/>
      </w:pPr>
      <w:rPr>
        <w:rFonts w:hint="default"/>
        <w:lang w:val="ru-RU" w:eastAsia="en-US" w:bidi="ar-SA"/>
      </w:rPr>
    </w:lvl>
    <w:lvl w:ilvl="4" w:tplc="F7C28E5C">
      <w:numFmt w:val="bullet"/>
      <w:lvlText w:val="•"/>
      <w:lvlJc w:val="left"/>
      <w:pPr>
        <w:ind w:left="4373" w:hanging="370"/>
      </w:pPr>
      <w:rPr>
        <w:rFonts w:hint="default"/>
        <w:lang w:val="ru-RU" w:eastAsia="en-US" w:bidi="ar-SA"/>
      </w:rPr>
    </w:lvl>
    <w:lvl w:ilvl="5" w:tplc="C1380B68">
      <w:numFmt w:val="bullet"/>
      <w:lvlText w:val="•"/>
      <w:lvlJc w:val="left"/>
      <w:pPr>
        <w:ind w:left="5392" w:hanging="370"/>
      </w:pPr>
      <w:rPr>
        <w:rFonts w:hint="default"/>
        <w:lang w:val="ru-RU" w:eastAsia="en-US" w:bidi="ar-SA"/>
      </w:rPr>
    </w:lvl>
    <w:lvl w:ilvl="6" w:tplc="EFE004A6">
      <w:numFmt w:val="bullet"/>
      <w:lvlText w:val="•"/>
      <w:lvlJc w:val="left"/>
      <w:pPr>
        <w:ind w:left="6410" w:hanging="370"/>
      </w:pPr>
      <w:rPr>
        <w:rFonts w:hint="default"/>
        <w:lang w:val="ru-RU" w:eastAsia="en-US" w:bidi="ar-SA"/>
      </w:rPr>
    </w:lvl>
    <w:lvl w:ilvl="7" w:tplc="BB3EB1DC">
      <w:numFmt w:val="bullet"/>
      <w:lvlText w:val="•"/>
      <w:lvlJc w:val="left"/>
      <w:pPr>
        <w:ind w:left="7428" w:hanging="370"/>
      </w:pPr>
      <w:rPr>
        <w:rFonts w:hint="default"/>
        <w:lang w:val="ru-RU" w:eastAsia="en-US" w:bidi="ar-SA"/>
      </w:rPr>
    </w:lvl>
    <w:lvl w:ilvl="8" w:tplc="E86C1714">
      <w:numFmt w:val="bullet"/>
      <w:lvlText w:val="•"/>
      <w:lvlJc w:val="left"/>
      <w:pPr>
        <w:ind w:left="8447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55EF04F9"/>
    <w:multiLevelType w:val="multilevel"/>
    <w:tmpl w:val="1A8E040E"/>
    <w:lvl w:ilvl="0">
      <w:start w:val="291"/>
      <w:numFmt w:val="decimal"/>
      <w:lvlText w:val="%1"/>
      <w:lvlJc w:val="left"/>
      <w:pPr>
        <w:ind w:left="687" w:hanging="605"/>
      </w:pPr>
      <w:rPr>
        <w:rFonts w:hint="default"/>
        <w:lang w:val="ru-RU" w:eastAsia="en-US" w:bidi="ar-SA"/>
      </w:rPr>
    </w:lvl>
    <w:lvl w:ilvl="1">
      <w:numFmt w:val="decimal"/>
      <w:lvlText w:val="%1.%2"/>
      <w:lvlJc w:val="left"/>
      <w:pPr>
        <w:ind w:left="687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52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8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24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0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2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6E690885"/>
    <w:multiLevelType w:val="hybridMultilevel"/>
    <w:tmpl w:val="2438DA82"/>
    <w:lvl w:ilvl="0" w:tplc="494651EA">
      <w:start w:val="1"/>
      <w:numFmt w:val="decimal"/>
      <w:lvlText w:val="%1)"/>
      <w:lvlJc w:val="left"/>
      <w:pPr>
        <w:ind w:left="61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3EC364">
      <w:numFmt w:val="bullet"/>
      <w:lvlText w:val="•"/>
      <w:lvlJc w:val="left"/>
      <w:pPr>
        <w:ind w:left="783" w:hanging="312"/>
      </w:pPr>
      <w:rPr>
        <w:rFonts w:hint="default"/>
        <w:lang w:val="ru-RU" w:eastAsia="en-US" w:bidi="ar-SA"/>
      </w:rPr>
    </w:lvl>
    <w:lvl w:ilvl="2" w:tplc="8CE4ABC2">
      <w:numFmt w:val="bullet"/>
      <w:lvlText w:val="•"/>
      <w:lvlJc w:val="left"/>
      <w:pPr>
        <w:ind w:left="1507" w:hanging="312"/>
      </w:pPr>
      <w:rPr>
        <w:rFonts w:hint="default"/>
        <w:lang w:val="ru-RU" w:eastAsia="en-US" w:bidi="ar-SA"/>
      </w:rPr>
    </w:lvl>
    <w:lvl w:ilvl="3" w:tplc="D4A07C5A">
      <w:numFmt w:val="bullet"/>
      <w:lvlText w:val="•"/>
      <w:lvlJc w:val="left"/>
      <w:pPr>
        <w:ind w:left="2231" w:hanging="312"/>
      </w:pPr>
      <w:rPr>
        <w:rFonts w:hint="default"/>
        <w:lang w:val="ru-RU" w:eastAsia="en-US" w:bidi="ar-SA"/>
      </w:rPr>
    </w:lvl>
    <w:lvl w:ilvl="4" w:tplc="05968BB0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5" w:tplc="7640E048">
      <w:numFmt w:val="bullet"/>
      <w:lvlText w:val="•"/>
      <w:lvlJc w:val="left"/>
      <w:pPr>
        <w:ind w:left="3678" w:hanging="312"/>
      </w:pPr>
      <w:rPr>
        <w:rFonts w:hint="default"/>
        <w:lang w:val="ru-RU" w:eastAsia="en-US" w:bidi="ar-SA"/>
      </w:rPr>
    </w:lvl>
    <w:lvl w:ilvl="6" w:tplc="EC6EDE8C">
      <w:numFmt w:val="bullet"/>
      <w:lvlText w:val="•"/>
      <w:lvlJc w:val="left"/>
      <w:pPr>
        <w:ind w:left="4402" w:hanging="312"/>
      </w:pPr>
      <w:rPr>
        <w:rFonts w:hint="default"/>
        <w:lang w:val="ru-RU" w:eastAsia="en-US" w:bidi="ar-SA"/>
      </w:rPr>
    </w:lvl>
    <w:lvl w:ilvl="7" w:tplc="2594E548">
      <w:numFmt w:val="bullet"/>
      <w:lvlText w:val="•"/>
      <w:lvlJc w:val="left"/>
      <w:pPr>
        <w:ind w:left="5125" w:hanging="312"/>
      </w:pPr>
      <w:rPr>
        <w:rFonts w:hint="default"/>
        <w:lang w:val="ru-RU" w:eastAsia="en-US" w:bidi="ar-SA"/>
      </w:rPr>
    </w:lvl>
    <w:lvl w:ilvl="8" w:tplc="9536D24E">
      <w:numFmt w:val="bullet"/>
      <w:lvlText w:val="•"/>
      <w:lvlJc w:val="left"/>
      <w:pPr>
        <w:ind w:left="5849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715C2B79"/>
    <w:multiLevelType w:val="hybridMultilevel"/>
    <w:tmpl w:val="C60A2A28"/>
    <w:lvl w:ilvl="0" w:tplc="6D26D1DE">
      <w:start w:val="2"/>
      <w:numFmt w:val="decimal"/>
      <w:lvlText w:val="%1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4" w15:restartNumberingAfterBreak="0">
    <w:nsid w:val="7EAB2B0F"/>
    <w:multiLevelType w:val="hybridMultilevel"/>
    <w:tmpl w:val="90EC2924"/>
    <w:lvl w:ilvl="0" w:tplc="299A5426">
      <w:start w:val="2000"/>
      <w:numFmt w:val="decimal"/>
      <w:lvlText w:val="%1"/>
      <w:lvlJc w:val="left"/>
      <w:pPr>
        <w:ind w:left="56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77AA8"/>
    <w:rsid w:val="0000508A"/>
    <w:rsid w:val="0002202A"/>
    <w:rsid w:val="00065B6F"/>
    <w:rsid w:val="000661F4"/>
    <w:rsid w:val="00092E83"/>
    <w:rsid w:val="001B7B0A"/>
    <w:rsid w:val="00294A52"/>
    <w:rsid w:val="002D4875"/>
    <w:rsid w:val="00310293"/>
    <w:rsid w:val="003226ED"/>
    <w:rsid w:val="003C1F25"/>
    <w:rsid w:val="00417D49"/>
    <w:rsid w:val="004E2837"/>
    <w:rsid w:val="005442B3"/>
    <w:rsid w:val="00545408"/>
    <w:rsid w:val="0054627D"/>
    <w:rsid w:val="00577AA8"/>
    <w:rsid w:val="00604768"/>
    <w:rsid w:val="006369F7"/>
    <w:rsid w:val="00662CC9"/>
    <w:rsid w:val="00676F78"/>
    <w:rsid w:val="006F1C2A"/>
    <w:rsid w:val="00764309"/>
    <w:rsid w:val="007C5710"/>
    <w:rsid w:val="008C0180"/>
    <w:rsid w:val="009074B2"/>
    <w:rsid w:val="00921CE8"/>
    <w:rsid w:val="009617FC"/>
    <w:rsid w:val="009825D8"/>
    <w:rsid w:val="009E1E10"/>
    <w:rsid w:val="009F7F36"/>
    <w:rsid w:val="00AA7253"/>
    <w:rsid w:val="00AC3C15"/>
    <w:rsid w:val="00AE0D00"/>
    <w:rsid w:val="00AF5B1D"/>
    <w:rsid w:val="00B0789C"/>
    <w:rsid w:val="00B36D75"/>
    <w:rsid w:val="00C1702D"/>
    <w:rsid w:val="00C20029"/>
    <w:rsid w:val="00C40E32"/>
    <w:rsid w:val="00C42386"/>
    <w:rsid w:val="00C57C67"/>
    <w:rsid w:val="00C775C0"/>
    <w:rsid w:val="00C8487E"/>
    <w:rsid w:val="00CD4C87"/>
    <w:rsid w:val="00CE59D1"/>
    <w:rsid w:val="00D61E21"/>
    <w:rsid w:val="00D67658"/>
    <w:rsid w:val="00DB5708"/>
    <w:rsid w:val="00E25D8C"/>
    <w:rsid w:val="00E415A1"/>
    <w:rsid w:val="00E41A3B"/>
    <w:rsid w:val="00ED67BF"/>
    <w:rsid w:val="00EE23D0"/>
    <w:rsid w:val="00EE4B46"/>
    <w:rsid w:val="00F408B7"/>
    <w:rsid w:val="00F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949E"/>
  <w15:docId w15:val="{A9FD3269-A2D0-45C6-B159-122C2E15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7A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A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AA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77AA8"/>
    <w:pPr>
      <w:spacing w:line="322" w:lineRule="exact"/>
      <w:ind w:left="696" w:right="104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77AA8"/>
    <w:pPr>
      <w:spacing w:before="90"/>
      <w:ind w:left="30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77AA8"/>
    <w:pPr>
      <w:spacing w:line="275" w:lineRule="exact"/>
      <w:ind w:left="524" w:hanging="245"/>
    </w:pPr>
  </w:style>
  <w:style w:type="paragraph" w:customStyle="1" w:styleId="TableParagraph">
    <w:name w:val="Table Paragraph"/>
    <w:basedOn w:val="a"/>
    <w:uiPriority w:val="1"/>
    <w:qFormat/>
    <w:rsid w:val="00577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Бойко</cp:lastModifiedBy>
  <cp:revision>37</cp:revision>
  <cp:lastPrinted>2024-01-29T08:29:00Z</cp:lastPrinted>
  <dcterms:created xsi:type="dcterms:W3CDTF">2024-01-10T15:15:00Z</dcterms:created>
  <dcterms:modified xsi:type="dcterms:W3CDTF">2024-03-14T10:28:00Z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