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7B44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</w:t>
      </w:r>
      <w:r w:rsidRPr="003B7B44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</w:t>
      </w:r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B7B44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проекте постановления администрации Нефтекумского муниципального округа Ставропольского края «О внесении изменений в Перечень должностей муниципальной службы в администрации Нефтекумского муниципального округа Ставропольского края, ее отраслевых (функциональных) и территориального органах,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3B7B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3B7B44">
        <w:rPr>
          <w:rFonts w:ascii="Times New Roman" w:eastAsia="Times New Roman" w:hAnsi="Times New Roman" w:cs="Times New Roman"/>
          <w:sz w:val="27"/>
          <w:szCs w:val="27"/>
          <w:lang w:eastAsia="ru-RU"/>
        </w:rPr>
        <w:t>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Нефтекумского муниципального округа Ставропольского края от 01 декабря 2023 г. № 1837</w:t>
      </w:r>
      <w:r w:rsidRPr="003B7B4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»</w:t>
      </w:r>
      <w:proofErr w:type="gramEnd"/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B7B44">
        <w:rPr>
          <w:rFonts w:ascii="Times New Roman" w:eastAsia="Times New Roman" w:hAnsi="Times New Roman" w:cs="Times New Roman"/>
          <w:sz w:val="20"/>
          <w:lang w:eastAsia="ru-RU"/>
        </w:rPr>
        <w:t>(название нормативного правового акта (проекта нормативного правового акта))</w:t>
      </w:r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B7B44">
        <w:rPr>
          <w:rFonts w:ascii="Times New Roman" w:eastAsia="Times New Roman" w:hAnsi="Times New Roman" w:cs="Times New Roman"/>
          <w:sz w:val="20"/>
          <w:lang w:eastAsia="ru-RU"/>
        </w:rPr>
        <w:t>в целях обеспечения возможности проведения независимой антикоррупционной экспертизы</w:t>
      </w:r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7B44">
        <w:rPr>
          <w:rFonts w:ascii="Courier New" w:eastAsia="Times New Roman" w:hAnsi="Courier New" w:cs="Courier New"/>
          <w:sz w:val="20"/>
          <w:lang w:eastAsia="ru-RU"/>
        </w:rPr>
        <w:t xml:space="preserve">    </w:t>
      </w:r>
      <w:r w:rsidRPr="003B7B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Дата  начала  приема  заключений  по результатам проведения независимой антикоррупционной экспертизы: </w:t>
      </w:r>
      <w:r w:rsidRPr="003B7B4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02 августа 2024 г.</w:t>
      </w:r>
      <w:r w:rsidRPr="003B7B4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____________.</w:t>
      </w:r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B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(число, месяц, год)</w:t>
      </w:r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7B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Дата  окончания приема заключений по результатам проведения независимой антикоррупционной экспертизы: </w:t>
      </w:r>
      <w:r w:rsidRPr="003B7B4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12 августа 2024 г.</w:t>
      </w:r>
      <w:r w:rsidRPr="003B7B4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____________.</w:t>
      </w:r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B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(число, месяц, год)</w:t>
      </w:r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7B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Форма возможного направления заключения о независимой антикоррупционной экспертизе:  письменный документ и (или) электронный документ с электронной цифровой подписью.</w:t>
      </w:r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7B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Информация  о разработчике соответствующего нормативного правового акта </w:t>
      </w:r>
      <w:r w:rsidRPr="003B7B4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(проекта нормативного правового акта)</w:t>
      </w:r>
      <w:r w:rsidRPr="003B7B4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B7B44">
        <w:rPr>
          <w:rFonts w:ascii="Courier New" w:eastAsia="Times New Roman" w:hAnsi="Courier New" w:cs="Courier New"/>
          <w:sz w:val="20"/>
          <w:lang w:eastAsia="ru-RU"/>
        </w:rPr>
        <w:t xml:space="preserve">  </w:t>
      </w:r>
      <w:r w:rsidRPr="003B7B4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отдел правового, кадрового обеспечения и профилактики коррупционных правонарушений</w:t>
      </w:r>
      <w:r w:rsidRPr="003B7B44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</w:t>
      </w:r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B7B44">
        <w:rPr>
          <w:rFonts w:ascii="Courier New" w:eastAsia="Times New Roman" w:hAnsi="Courier New" w:cs="Courier New"/>
          <w:sz w:val="20"/>
          <w:lang w:eastAsia="ru-RU"/>
        </w:rPr>
        <w:t xml:space="preserve">  _________________________________________________________________________</w:t>
      </w:r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3B7B44">
        <w:rPr>
          <w:rFonts w:ascii="Times New Roman" w:eastAsia="Times New Roman" w:hAnsi="Times New Roman" w:cs="Times New Roman"/>
          <w:sz w:val="20"/>
          <w:lang w:eastAsia="ru-RU"/>
        </w:rPr>
        <w:t>(наименование структурного подразделения администрации городского округа - разработчика нормативного правового акта (проекта нормативного правового акта), Ф.И.О., должность</w:t>
      </w:r>
      <w:proofErr w:type="gramEnd"/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B7B44">
        <w:rPr>
          <w:rFonts w:ascii="Times New Roman" w:eastAsia="Times New Roman" w:hAnsi="Times New Roman" w:cs="Times New Roman"/>
          <w:sz w:val="20"/>
          <w:lang w:eastAsia="ru-RU"/>
        </w:rPr>
        <w:t>контактного лица, почтовый адрес, номер контактного телефона, номер факса)</w:t>
      </w:r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7B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   электронной  почты  в  информационно-телекоммуникационной  сети «Интернет» для направления заключений в электронном виде: </w:t>
      </w:r>
      <w:hyperlink r:id="rId5" w:history="1">
        <w:r w:rsidRPr="003B7B44">
          <w:rPr>
            <w:rFonts w:ascii="Times New Roman" w:eastAsia="Times New Roman" w:hAnsi="Times New Roman" w:cs="Times New Roman"/>
            <w:bCs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angosk@angosk.ru</w:t>
        </w:r>
      </w:hyperlink>
      <w:r w:rsidRPr="003B7B4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7B4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Институты   гражданского   общества   и   граждане   могут  в  порядке, предусмотренном нормативными правовыми актами Российской Федерации, за счет собственных  средств,  проводить  независимую  антикоррупционную экспертизу нормативных правовых актов (проектов нормативных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  федеральным   органом  исполнительной  власти  в  области юстиции.</w:t>
      </w:r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7B4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Независимая  антикоррупционная  экспертиза  проводится  юридическими  и физическими   лицами,  аккредитованными  Министерством  юстиции  Российской Федерации  в  качестве  независимых  экспертов антикоррупционной экспертизы нормативных 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3B7B44">
        <w:rPr>
          <w:rFonts w:ascii="Calibri" w:eastAsia="Times New Roman" w:hAnsi="Calibri" w:cs="Calibri"/>
          <w:lang w:eastAsia="ru-RU"/>
        </w:rPr>
        <w:lastRenderedPageBreak/>
        <w:t>--------------------------------</w:t>
      </w:r>
    </w:p>
    <w:p w:rsidR="003B7B44" w:rsidRPr="003B7B44" w:rsidRDefault="003B7B44" w:rsidP="003B7B4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lang w:eastAsia="ru-RU"/>
        </w:rPr>
      </w:pPr>
      <w:r w:rsidRPr="003B7B44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городского округа Ставропольского края с учетом даты публикации проекта нормативного правового акта на официальном сайте</w:t>
      </w:r>
    </w:p>
    <w:p w:rsidR="00B96BAC" w:rsidRDefault="00B96BAC">
      <w:bookmarkStart w:id="0" w:name="_GoBack"/>
      <w:bookmarkEnd w:id="0"/>
    </w:p>
    <w:sectPr w:rsidR="00B9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69"/>
    <w:rsid w:val="003B7B44"/>
    <w:rsid w:val="007F1B69"/>
    <w:rsid w:val="008A6FF6"/>
    <w:rsid w:val="00B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osk@an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Murtazalieva</dc:creator>
  <cp:keywords/>
  <dc:description/>
  <cp:lastModifiedBy>Murtazalieva</cp:lastModifiedBy>
  <cp:revision>2</cp:revision>
  <dcterms:created xsi:type="dcterms:W3CDTF">2024-08-01T12:48:00Z</dcterms:created>
  <dcterms:modified xsi:type="dcterms:W3CDTF">2024-08-01T12:48:00Z</dcterms:modified>
</cp:coreProperties>
</file>