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2E" w:rsidRDefault="00106C2E" w:rsidP="00106C2E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Нефтекумского муниципального округа Ставропольского края регулирующих предоставление муниципальной услуги </w:t>
      </w:r>
      <w:r>
        <w:rPr>
          <w:rFonts w:eastAsia="Courier New"/>
          <w:bCs/>
          <w:color w:val="000000"/>
          <w:kern w:val="2"/>
          <w:sz w:val="26"/>
          <w:szCs w:val="26"/>
        </w:rPr>
        <w:t>«</w:t>
      </w:r>
      <w:r w:rsidRPr="008D461A">
        <w:rPr>
          <w:color w:val="000000"/>
          <w:sz w:val="27"/>
          <w:szCs w:val="27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9353E3">
        <w:rPr>
          <w:sz w:val="27"/>
          <w:szCs w:val="27"/>
        </w:rPr>
        <w:t>»</w:t>
      </w:r>
    </w:p>
    <w:p w:rsidR="00106C2E" w:rsidRDefault="00106C2E" w:rsidP="00106C2E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2"/>
        <w:gridCol w:w="3969"/>
      </w:tblGrid>
      <w:tr w:rsidR="00106C2E" w:rsidRPr="003E3A65" w:rsidTr="00106C2E">
        <w:tc>
          <w:tcPr>
            <w:tcW w:w="5602" w:type="dxa"/>
          </w:tcPr>
          <w:p w:rsidR="00106C2E" w:rsidRPr="003E3A65" w:rsidRDefault="00106C2E" w:rsidP="00A057F0">
            <w:pPr>
              <w:jc w:val="center"/>
              <w:rPr>
                <w:sz w:val="22"/>
                <w:szCs w:val="22"/>
              </w:rPr>
            </w:pPr>
            <w:r w:rsidRPr="003E3A65">
              <w:rPr>
                <w:sz w:val="22"/>
                <w:szCs w:val="22"/>
              </w:rPr>
              <w:t>Наименование НПА</w:t>
            </w:r>
          </w:p>
        </w:tc>
        <w:tc>
          <w:tcPr>
            <w:tcW w:w="3969" w:type="dxa"/>
          </w:tcPr>
          <w:p w:rsidR="00106C2E" w:rsidRPr="00D4651D" w:rsidRDefault="00106C2E" w:rsidP="00A057F0">
            <w:pPr>
              <w:jc w:val="center"/>
            </w:pPr>
            <w:r w:rsidRPr="00D4651D">
              <w:t>Источник публикации</w:t>
            </w:r>
          </w:p>
        </w:tc>
      </w:tr>
      <w:tr w:rsidR="00106C2E" w:rsidRPr="003E3A65" w:rsidTr="00106C2E">
        <w:tc>
          <w:tcPr>
            <w:tcW w:w="5602" w:type="dxa"/>
          </w:tcPr>
          <w:p w:rsidR="00106C2E" w:rsidRPr="003E3A65" w:rsidRDefault="00106C2E" w:rsidP="00A057F0">
            <w:pPr>
              <w:jc w:val="center"/>
              <w:rPr>
                <w:sz w:val="22"/>
                <w:szCs w:val="22"/>
              </w:rPr>
            </w:pPr>
            <w:r w:rsidRPr="003E3A65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106C2E" w:rsidRPr="00D4651D" w:rsidRDefault="00106C2E" w:rsidP="00A057F0">
            <w:pPr>
              <w:jc w:val="center"/>
            </w:pPr>
            <w:r w:rsidRPr="00D4651D">
              <w:t>2</w:t>
            </w:r>
          </w:p>
        </w:tc>
      </w:tr>
      <w:tr w:rsidR="00106C2E" w:rsidRPr="003E3A65" w:rsidTr="00106C2E">
        <w:tc>
          <w:tcPr>
            <w:tcW w:w="5602" w:type="dxa"/>
          </w:tcPr>
          <w:p w:rsidR="00106C2E" w:rsidRPr="003E3A65" w:rsidRDefault="00106C2E" w:rsidP="00A057F0">
            <w:pPr>
              <w:jc w:val="both"/>
              <w:rPr>
                <w:sz w:val="22"/>
                <w:szCs w:val="22"/>
              </w:rPr>
            </w:pPr>
            <w:r w:rsidRPr="003E3A65">
              <w:rPr>
                <w:sz w:val="22"/>
                <w:szCs w:val="22"/>
              </w:rPr>
              <w:t>Конституция Российской Федерации</w:t>
            </w:r>
          </w:p>
        </w:tc>
        <w:tc>
          <w:tcPr>
            <w:tcW w:w="3969" w:type="dxa"/>
          </w:tcPr>
          <w:p w:rsidR="00106C2E" w:rsidRPr="003E3A65" w:rsidRDefault="00106C2E" w:rsidP="00A057F0">
            <w:pPr>
              <w:jc w:val="both"/>
              <w:rPr>
                <w:sz w:val="22"/>
                <w:szCs w:val="22"/>
              </w:rPr>
            </w:pPr>
            <w:r w:rsidRPr="003E3A65">
              <w:rPr>
                <w:sz w:val="22"/>
                <w:szCs w:val="22"/>
              </w:rPr>
              <w:t>«Российская газета», № 7, 21.01.2009;</w:t>
            </w:r>
          </w:p>
        </w:tc>
      </w:tr>
      <w:tr w:rsidR="00106C2E" w:rsidRPr="003E3A65" w:rsidTr="00106C2E">
        <w:tc>
          <w:tcPr>
            <w:tcW w:w="5602" w:type="dxa"/>
          </w:tcPr>
          <w:p w:rsidR="00106C2E" w:rsidRPr="003E3A65" w:rsidRDefault="00106C2E" w:rsidP="00A057F0">
            <w:pPr>
              <w:jc w:val="both"/>
              <w:rPr>
                <w:sz w:val="22"/>
                <w:szCs w:val="22"/>
              </w:rPr>
            </w:pPr>
            <w:r w:rsidRPr="003E3A65">
              <w:rPr>
                <w:sz w:val="22"/>
                <w:szCs w:val="22"/>
              </w:rPr>
              <w:t>Земельный кодекс Российской Федерации</w:t>
            </w:r>
          </w:p>
        </w:tc>
        <w:tc>
          <w:tcPr>
            <w:tcW w:w="3969" w:type="dxa"/>
          </w:tcPr>
          <w:p w:rsidR="00106C2E" w:rsidRPr="003E3A65" w:rsidRDefault="00106C2E" w:rsidP="00A057F0">
            <w:pPr>
              <w:jc w:val="both"/>
              <w:rPr>
                <w:sz w:val="22"/>
                <w:szCs w:val="22"/>
              </w:rPr>
            </w:pPr>
            <w:r w:rsidRPr="003E3A65">
              <w:rPr>
                <w:sz w:val="22"/>
                <w:szCs w:val="22"/>
              </w:rPr>
              <w:t>«Собрание законодательства РФ», 29.10.2001, № 44, ст. 4147, «Парламентская газета», № 204-205, 30.10.2001, «Российская газета», № 211-212, 30.10.2001;</w:t>
            </w:r>
          </w:p>
        </w:tc>
      </w:tr>
      <w:tr w:rsidR="00106C2E" w:rsidRPr="003E3A65" w:rsidTr="00106C2E">
        <w:tc>
          <w:tcPr>
            <w:tcW w:w="5602" w:type="dxa"/>
          </w:tcPr>
          <w:p w:rsidR="00106C2E" w:rsidRPr="003E3A65" w:rsidRDefault="00106C2E" w:rsidP="00A057F0">
            <w:pPr>
              <w:jc w:val="both"/>
              <w:rPr>
                <w:sz w:val="22"/>
                <w:szCs w:val="22"/>
              </w:rPr>
            </w:pPr>
            <w:r w:rsidRPr="003E3A65">
              <w:rPr>
                <w:sz w:val="22"/>
                <w:szCs w:val="22"/>
              </w:rPr>
              <w:t>Гражданский кодекс Российской Федерации (часть первая)</w:t>
            </w:r>
          </w:p>
        </w:tc>
        <w:tc>
          <w:tcPr>
            <w:tcW w:w="3969" w:type="dxa"/>
          </w:tcPr>
          <w:p w:rsidR="00106C2E" w:rsidRPr="003E3A65" w:rsidRDefault="00106C2E" w:rsidP="00A057F0">
            <w:pPr>
              <w:jc w:val="both"/>
              <w:rPr>
                <w:sz w:val="22"/>
                <w:szCs w:val="22"/>
              </w:rPr>
            </w:pPr>
            <w:r w:rsidRPr="003E3A65">
              <w:rPr>
                <w:sz w:val="22"/>
                <w:szCs w:val="22"/>
              </w:rPr>
              <w:t>«Собрание законодательства РФ», 05.12.1994, № 32, ст. 3301, «Российская газета», № 238-239, 08.12.1994;</w:t>
            </w:r>
          </w:p>
        </w:tc>
      </w:tr>
      <w:tr w:rsidR="00106C2E" w:rsidRPr="003E3A65" w:rsidTr="00106C2E">
        <w:tc>
          <w:tcPr>
            <w:tcW w:w="5602" w:type="dxa"/>
          </w:tcPr>
          <w:p w:rsidR="00106C2E" w:rsidRPr="003E3A65" w:rsidRDefault="00106C2E" w:rsidP="00A057F0">
            <w:pPr>
              <w:jc w:val="both"/>
              <w:rPr>
                <w:sz w:val="22"/>
                <w:szCs w:val="22"/>
              </w:rPr>
            </w:pPr>
            <w:r w:rsidRPr="003E3A65">
              <w:rPr>
                <w:sz w:val="22"/>
                <w:szCs w:val="22"/>
              </w:rPr>
              <w:t xml:space="preserve">Федеральный закон от 25 октября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3E3A65">
                <w:rPr>
                  <w:sz w:val="22"/>
                  <w:szCs w:val="22"/>
                </w:rPr>
                <w:t>2001 г</w:t>
              </w:r>
            </w:smartTag>
            <w:r w:rsidRPr="003E3A65">
              <w:rPr>
                <w:sz w:val="22"/>
                <w:szCs w:val="22"/>
              </w:rPr>
              <w:t>. № 137-ФЗ «О введении в действие Земельного кодекса Российской Федерации»</w:t>
            </w:r>
          </w:p>
        </w:tc>
        <w:tc>
          <w:tcPr>
            <w:tcW w:w="3969" w:type="dxa"/>
          </w:tcPr>
          <w:p w:rsidR="00106C2E" w:rsidRPr="003E3A65" w:rsidRDefault="00106C2E" w:rsidP="00A057F0">
            <w:pPr>
              <w:jc w:val="both"/>
              <w:rPr>
                <w:sz w:val="22"/>
                <w:szCs w:val="22"/>
              </w:rPr>
            </w:pPr>
            <w:r w:rsidRPr="003E3A65">
              <w:rPr>
                <w:sz w:val="22"/>
                <w:szCs w:val="22"/>
              </w:rPr>
              <w:t>«Собрание законодательства РФ», 29.10.2001, № 44, ст. 4148, «Парламентская газета», № 204-205, 30.10.2001, «Российская газета», № 211-212, 30.10.2001;</w:t>
            </w:r>
          </w:p>
        </w:tc>
      </w:tr>
      <w:tr w:rsidR="00106C2E" w:rsidRPr="003E3A65" w:rsidTr="00106C2E">
        <w:tc>
          <w:tcPr>
            <w:tcW w:w="5602" w:type="dxa"/>
          </w:tcPr>
          <w:p w:rsidR="00106C2E" w:rsidRPr="003E3A65" w:rsidRDefault="00106C2E" w:rsidP="00A057F0">
            <w:pPr>
              <w:jc w:val="both"/>
              <w:rPr>
                <w:sz w:val="22"/>
                <w:szCs w:val="22"/>
              </w:rPr>
            </w:pPr>
            <w:r w:rsidRPr="003E3A65">
              <w:rPr>
                <w:sz w:val="22"/>
                <w:szCs w:val="22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3969" w:type="dxa"/>
          </w:tcPr>
          <w:p w:rsidR="00106C2E" w:rsidRPr="003E3A65" w:rsidRDefault="00106C2E" w:rsidP="00A057F0">
            <w:pPr>
              <w:jc w:val="both"/>
              <w:rPr>
                <w:sz w:val="22"/>
                <w:szCs w:val="22"/>
              </w:rPr>
            </w:pPr>
            <w:proofErr w:type="gramStart"/>
            <w:r w:rsidRPr="003E3A65">
              <w:rPr>
                <w:sz w:val="22"/>
                <w:szCs w:val="22"/>
              </w:rPr>
              <w:t xml:space="preserve">«Российская газета», № 168, 30.07.2010, «Собрание законодательства РФ», 02.08.2010, № 31, ст. 4179, </w:t>
            </w:r>
            <w:proofErr w:type="spellStart"/>
            <w:r w:rsidRPr="003E3A65">
              <w:rPr>
                <w:sz w:val="22"/>
                <w:szCs w:val="22"/>
              </w:rPr>
              <w:t>www.pravo.gov.ru</w:t>
            </w:r>
            <w:proofErr w:type="spellEnd"/>
            <w:r w:rsidRPr="003E3A65">
              <w:rPr>
                <w:sz w:val="22"/>
                <w:szCs w:val="22"/>
              </w:rPr>
              <w:t xml:space="preserve"> - 05.12.2011) (далее – Федеральный закон № 210-ФЗ);</w:t>
            </w:r>
            <w:proofErr w:type="gramEnd"/>
          </w:p>
        </w:tc>
      </w:tr>
      <w:tr w:rsidR="00106C2E" w:rsidRPr="003E3A65" w:rsidTr="00106C2E">
        <w:tc>
          <w:tcPr>
            <w:tcW w:w="5602" w:type="dxa"/>
          </w:tcPr>
          <w:p w:rsidR="00106C2E" w:rsidRPr="003E3A65" w:rsidRDefault="00106C2E" w:rsidP="00A057F0">
            <w:pPr>
              <w:jc w:val="both"/>
              <w:rPr>
                <w:sz w:val="22"/>
                <w:szCs w:val="22"/>
              </w:rPr>
            </w:pPr>
            <w:r w:rsidRPr="003E3A65">
              <w:rPr>
                <w:sz w:val="22"/>
                <w:szCs w:val="22"/>
              </w:rPr>
              <w:t>постановление Правительства Российской Федерации от 07.07.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3969" w:type="dxa"/>
          </w:tcPr>
          <w:p w:rsidR="00106C2E" w:rsidRPr="003E3A65" w:rsidRDefault="00106C2E" w:rsidP="00A057F0">
            <w:pPr>
              <w:jc w:val="both"/>
              <w:rPr>
                <w:sz w:val="22"/>
                <w:szCs w:val="22"/>
              </w:rPr>
            </w:pPr>
            <w:r w:rsidRPr="003E3A65">
              <w:rPr>
                <w:sz w:val="22"/>
                <w:szCs w:val="22"/>
              </w:rPr>
              <w:t>«Собрание законодательства РФ», 18.07.2011, № 29, ст. 4479;</w:t>
            </w:r>
          </w:p>
        </w:tc>
      </w:tr>
      <w:tr w:rsidR="00106C2E" w:rsidRPr="003E3A65" w:rsidTr="00106C2E">
        <w:tc>
          <w:tcPr>
            <w:tcW w:w="5602" w:type="dxa"/>
          </w:tcPr>
          <w:p w:rsidR="00106C2E" w:rsidRPr="003E3A65" w:rsidRDefault="00106C2E" w:rsidP="00A057F0">
            <w:pPr>
              <w:jc w:val="both"/>
              <w:rPr>
                <w:sz w:val="22"/>
                <w:szCs w:val="22"/>
              </w:rPr>
            </w:pPr>
            <w:r w:rsidRPr="003E3A65">
              <w:rPr>
                <w:sz w:val="22"/>
                <w:szCs w:val="22"/>
              </w:rPr>
      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      </w:r>
          </w:p>
        </w:tc>
        <w:tc>
          <w:tcPr>
            <w:tcW w:w="3969" w:type="dxa"/>
          </w:tcPr>
          <w:p w:rsidR="00106C2E" w:rsidRPr="003E3A65" w:rsidRDefault="00106C2E" w:rsidP="00A057F0">
            <w:pPr>
              <w:jc w:val="both"/>
              <w:rPr>
                <w:sz w:val="22"/>
                <w:szCs w:val="22"/>
              </w:rPr>
            </w:pPr>
            <w:r w:rsidRPr="003E3A65">
              <w:rPr>
                <w:sz w:val="22"/>
                <w:szCs w:val="22"/>
              </w:rPr>
              <w:t>«Российская газета», № 200, 31.08.2012, «Собрание законодательства РФ», 03.09.2012, № 36, ст. 4903;</w:t>
            </w:r>
          </w:p>
        </w:tc>
      </w:tr>
    </w:tbl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C2E"/>
    <w:rsid w:val="00106C2E"/>
    <w:rsid w:val="00D324D7"/>
    <w:rsid w:val="00EB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2024-06-20T07:58:00Z</dcterms:created>
  <dcterms:modified xsi:type="dcterms:W3CDTF">2024-06-20T07:59:00Z</dcterms:modified>
</cp:coreProperties>
</file>