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07" w:rsidRPr="00263A66" w:rsidRDefault="001B7407" w:rsidP="001B74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B7407" w:rsidRPr="00263A66" w:rsidRDefault="001B7407" w:rsidP="001B74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1B7407" w:rsidRPr="00263A66" w:rsidRDefault="001B7407" w:rsidP="001B74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</w:t>
      </w:r>
    </w:p>
    <w:p w:rsidR="001B7407" w:rsidRPr="00263A66" w:rsidRDefault="001B7407" w:rsidP="001B74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7C1C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1. Общая информация: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1)  отраслевой (функциональный)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орган администрации Нефтекумского </w:t>
      </w:r>
      <w:r w:rsidR="007C1C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63A6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Нефтекумского </w:t>
      </w:r>
      <w:r w:rsidR="007C1C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1B7407" w:rsidRPr="00263A66" w:rsidRDefault="00AB45E1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5E1">
        <w:rPr>
          <w:rFonts w:ascii="Times New Roman" w:hAnsi="Times New Roman" w:cs="Times New Roman"/>
          <w:i/>
          <w:sz w:val="28"/>
          <w:szCs w:val="28"/>
        </w:rPr>
        <w:t xml:space="preserve">Отдел экономического развития администрации Нефтекумского </w:t>
      </w:r>
      <w:r w:rsidR="007C1C26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AB45E1">
        <w:rPr>
          <w:rFonts w:ascii="Times New Roman" w:hAnsi="Times New Roman" w:cs="Times New Roman"/>
          <w:i/>
          <w:sz w:val="28"/>
          <w:szCs w:val="28"/>
        </w:rPr>
        <w:t xml:space="preserve"> округа Ставропольского края</w:t>
      </w:r>
      <w:r w:rsidR="001B7407" w:rsidRPr="00263A66">
        <w:rPr>
          <w:rFonts w:ascii="Times New Roman" w:hAnsi="Times New Roman" w:cs="Times New Roman"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(полное и краткое наименования)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2) вид и наименование проекта правового акта:</w:t>
      </w:r>
    </w:p>
    <w:p w:rsidR="001B7407" w:rsidRPr="00781C70" w:rsidRDefault="00AB45E1" w:rsidP="001542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25A">
        <w:rPr>
          <w:rFonts w:ascii="Times New Roman" w:hAnsi="Times New Roman"/>
          <w:i/>
          <w:sz w:val="28"/>
          <w:szCs w:val="28"/>
        </w:rPr>
        <w:t xml:space="preserve">Проект постановления администрации Нефтекумского </w:t>
      </w:r>
      <w:r w:rsidR="0015425A" w:rsidRPr="0015425A">
        <w:rPr>
          <w:rFonts w:ascii="Times New Roman" w:hAnsi="Times New Roman"/>
          <w:i/>
          <w:sz w:val="28"/>
          <w:szCs w:val="28"/>
        </w:rPr>
        <w:t>муниципального</w:t>
      </w:r>
      <w:r w:rsidRPr="0015425A">
        <w:rPr>
          <w:rFonts w:ascii="Times New Roman" w:hAnsi="Times New Roman"/>
          <w:i/>
          <w:sz w:val="28"/>
          <w:szCs w:val="28"/>
        </w:rPr>
        <w:t xml:space="preserve"> округа Ставропольского края </w:t>
      </w:r>
      <w:r w:rsidRPr="004C139F">
        <w:rPr>
          <w:rFonts w:ascii="Times New Roman" w:hAnsi="Times New Roman"/>
          <w:i/>
          <w:sz w:val="28"/>
          <w:szCs w:val="28"/>
        </w:rPr>
        <w:t>«</w:t>
      </w:r>
      <w:r w:rsidR="004C139F" w:rsidRPr="004C139F">
        <w:rPr>
          <w:rFonts w:ascii="Times New Roman" w:eastAsia="Times New Roman" w:hAnsi="Times New Roman"/>
          <w:i/>
          <w:sz w:val="28"/>
          <w:szCs w:val="24"/>
          <w:lang w:eastAsia="ru-RU"/>
        </w:rPr>
        <w:t>О некоторых мерах по реализации Федерального закона</w:t>
      </w:r>
      <w:r w:rsidR="004C139F" w:rsidRPr="004C139F">
        <w:rPr>
          <w:rFonts w:ascii="Times New Roman" w:hAnsi="Times New Roman"/>
          <w:i/>
          <w:sz w:val="28"/>
          <w:szCs w:val="28"/>
          <w:lang w:eastAsia="ru-RU"/>
        </w:rPr>
        <w:t xml:space="preserve"> от 13 июля 2015 года № 224-ФЗ</w:t>
      </w:r>
      <w:r w:rsidR="004C139F" w:rsidRPr="004C139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«О государственно-частном партнерстве, </w:t>
      </w:r>
      <w:proofErr w:type="spellStart"/>
      <w:r w:rsidR="004C139F" w:rsidRPr="004C139F">
        <w:rPr>
          <w:rFonts w:ascii="Times New Roman" w:eastAsia="Times New Roman" w:hAnsi="Times New Roman"/>
          <w:i/>
          <w:sz w:val="28"/>
          <w:szCs w:val="24"/>
          <w:lang w:eastAsia="ru-RU"/>
        </w:rPr>
        <w:t>муниципально</w:t>
      </w:r>
      <w:proofErr w:type="spellEnd"/>
      <w:r w:rsidR="004C139F" w:rsidRPr="004C139F">
        <w:rPr>
          <w:rFonts w:ascii="Times New Roman" w:eastAsia="Times New Roman" w:hAnsi="Times New Roman"/>
          <w:i/>
          <w:sz w:val="28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 в Нефтекумском муниципальном округе Ставропольского края</w:t>
      </w:r>
      <w:r w:rsidRPr="004C139F">
        <w:rPr>
          <w:rFonts w:ascii="Times New Roman" w:hAnsi="Times New Roman"/>
          <w:i/>
          <w:sz w:val="28"/>
          <w:szCs w:val="28"/>
        </w:rPr>
        <w:t>»</w:t>
      </w:r>
      <w:r w:rsidR="001B7407" w:rsidRPr="00781C70">
        <w:rPr>
          <w:rFonts w:ascii="Times New Roman" w:hAnsi="Times New Roman"/>
          <w:i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3)  предполагаемая дата вступления в силу нормативного правового акта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r w:rsidR="008111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-нормативный правовой акт):</w:t>
      </w:r>
    </w:p>
    <w:p w:rsidR="001B7407" w:rsidRPr="0081111E" w:rsidRDefault="0081111E" w:rsidP="00883C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1111E">
        <w:rPr>
          <w:rFonts w:ascii="Times New Roman" w:hAnsi="Times New Roman"/>
          <w:i/>
          <w:sz w:val="28"/>
          <w:szCs w:val="28"/>
        </w:rPr>
        <w:t xml:space="preserve">со дня его </w:t>
      </w:r>
      <w:r w:rsidR="00B336BB">
        <w:rPr>
          <w:rFonts w:ascii="Times New Roman" w:hAnsi="Times New Roman"/>
          <w:i/>
          <w:sz w:val="28"/>
          <w:szCs w:val="28"/>
        </w:rPr>
        <w:t>официального опубликования</w:t>
      </w:r>
      <w:r w:rsidR="001B7407" w:rsidRPr="0081111E">
        <w:rPr>
          <w:rFonts w:ascii="Times New Roman" w:hAnsi="Times New Roman"/>
          <w:i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(указывается дата; если положения вводятся в действие в разное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то это указывается в </w:t>
      </w:r>
      <w:hyperlink w:anchor="P524" w:history="1">
        <w:r w:rsidRPr="004F6DD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4F6DD4">
        <w:rPr>
          <w:rFonts w:ascii="Times New Roman" w:hAnsi="Times New Roman" w:cs="Times New Roman"/>
          <w:sz w:val="28"/>
          <w:szCs w:val="28"/>
        </w:rPr>
        <w:t>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4)   краткое   описание   проблемы, на   решение которой направлено</w:t>
      </w:r>
    </w:p>
    <w:p w:rsidR="001B7407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1B7407" w:rsidRPr="00BC13FF" w:rsidRDefault="003C451E" w:rsidP="00817BA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17BA3">
        <w:rPr>
          <w:rFonts w:ascii="Times New Roman" w:hAnsi="Times New Roman" w:cs="Times New Roman"/>
          <w:b w:val="0"/>
          <w:i/>
          <w:sz w:val="28"/>
          <w:szCs w:val="28"/>
        </w:rPr>
        <w:t>необходимость</w:t>
      </w:r>
      <w:r w:rsidR="0092077C" w:rsidRPr="00817BA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17BA3" w:rsidRPr="00817BA3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817BA3" w:rsidRPr="00817BA3">
        <w:rPr>
          <w:rFonts w:ascii="Times New Roman" w:hAnsi="Times New Roman"/>
          <w:b w:val="0"/>
          <w:i/>
          <w:sz w:val="28"/>
          <w:szCs w:val="28"/>
        </w:rPr>
        <w:t>риведения НПА в соответствие с Федеральным законом от 21.07.2005</w:t>
      </w:r>
      <w:r w:rsidR="00817BA3">
        <w:rPr>
          <w:rFonts w:ascii="Times New Roman" w:hAnsi="Times New Roman"/>
          <w:b w:val="0"/>
          <w:i/>
          <w:sz w:val="28"/>
          <w:szCs w:val="28"/>
        </w:rPr>
        <w:t xml:space="preserve"> г.</w:t>
      </w:r>
      <w:r w:rsidR="00817BA3" w:rsidRPr="00817BA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BC13FF" w:rsidRPr="00BC13FF">
        <w:rPr>
          <w:rFonts w:ascii="Times New Roman" w:eastAsia="Calibri" w:hAnsi="Times New Roman" w:cs="Times New Roman"/>
          <w:b w:val="0"/>
          <w:i/>
          <w:sz w:val="28"/>
          <w:szCs w:val="28"/>
        </w:rPr>
        <w:t>№ 224-ФЗ</w:t>
      </w:r>
      <w:r w:rsidR="00BC13FF" w:rsidRPr="00BC13FF">
        <w:rPr>
          <w:rFonts w:ascii="Times New Roman" w:eastAsia="Times New Roman" w:hAnsi="Times New Roman" w:cs="Times New Roman"/>
          <w:b w:val="0"/>
          <w:i/>
          <w:sz w:val="28"/>
          <w:szCs w:val="24"/>
        </w:rPr>
        <w:t xml:space="preserve"> «О государственно-частном партнерстве, </w:t>
      </w:r>
      <w:proofErr w:type="spellStart"/>
      <w:r w:rsidR="00BC13FF" w:rsidRPr="00BC13FF">
        <w:rPr>
          <w:rFonts w:ascii="Times New Roman" w:eastAsia="Times New Roman" w:hAnsi="Times New Roman" w:cs="Times New Roman"/>
          <w:b w:val="0"/>
          <w:i/>
          <w:sz w:val="28"/>
          <w:szCs w:val="24"/>
        </w:rPr>
        <w:t>муниципально</w:t>
      </w:r>
      <w:proofErr w:type="spellEnd"/>
      <w:r w:rsidR="00BC13FF" w:rsidRPr="00BC13FF">
        <w:rPr>
          <w:rFonts w:ascii="Times New Roman" w:eastAsia="Times New Roman" w:hAnsi="Times New Roman" w:cs="Times New Roman"/>
          <w:b w:val="0"/>
          <w:i/>
          <w:sz w:val="28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</w:t>
      </w:r>
      <w:proofErr w:type="gramStart"/>
      <w:r w:rsidR="00BC13FF" w:rsidRPr="00BC13FF">
        <w:rPr>
          <w:rFonts w:ascii="Times New Roman" w:eastAsia="Times New Roman" w:hAnsi="Times New Roman" w:cs="Times New Roman"/>
          <w:b w:val="0"/>
          <w:i/>
          <w:sz w:val="28"/>
          <w:szCs w:val="24"/>
        </w:rPr>
        <w:t>Федерации»</w:t>
      </w:r>
      <w:r w:rsidR="001B7407" w:rsidRPr="00BC13FF"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End"/>
      <w:r w:rsidR="001B7407" w:rsidRPr="00BC13FF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</w:t>
      </w:r>
      <w:r w:rsidR="001B7407" w:rsidRPr="00BC13FF">
        <w:rPr>
          <w:rFonts w:ascii="Times New Roman" w:hAnsi="Times New Roman" w:cs="Times New Roman"/>
          <w:b w:val="0"/>
          <w:sz w:val="28"/>
          <w:szCs w:val="28"/>
        </w:rPr>
        <w:t>(место для текстового описания)</w:t>
      </w:r>
    </w:p>
    <w:p w:rsidR="001B7407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5) краткое описание целей предлагаемого правового регулирования:</w:t>
      </w:r>
    </w:p>
    <w:p w:rsidR="001C1DBA" w:rsidRPr="006648D0" w:rsidRDefault="001C1DBA" w:rsidP="001C1DB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8D0">
        <w:rPr>
          <w:rFonts w:ascii="Times New Roman" w:hAnsi="Times New Roman" w:cs="Times New Roman"/>
          <w:i/>
          <w:sz w:val="28"/>
          <w:szCs w:val="28"/>
        </w:rPr>
        <w:t xml:space="preserve">в целях </w:t>
      </w:r>
      <w:r w:rsidR="00E261B1">
        <w:rPr>
          <w:rFonts w:ascii="Times New Roman" w:hAnsi="Times New Roman" w:cs="Times New Roman"/>
          <w:i/>
          <w:sz w:val="28"/>
          <w:szCs w:val="28"/>
        </w:rPr>
        <w:t xml:space="preserve">привлечения инвестиций в экономику муниципального округа, обеспечения эффективного использования имущества, находящегося в муниципальной собственности, на условиях </w:t>
      </w:r>
      <w:proofErr w:type="spellStart"/>
      <w:r w:rsidR="00BC13FF">
        <w:rPr>
          <w:rFonts w:ascii="Times New Roman" w:hAnsi="Times New Roman" w:cs="Times New Roman"/>
          <w:i/>
          <w:sz w:val="28"/>
          <w:szCs w:val="28"/>
        </w:rPr>
        <w:t>муниципально</w:t>
      </w:r>
      <w:proofErr w:type="spellEnd"/>
      <w:r w:rsidR="00BC13FF">
        <w:rPr>
          <w:rFonts w:ascii="Times New Roman" w:hAnsi="Times New Roman" w:cs="Times New Roman"/>
          <w:i/>
          <w:sz w:val="28"/>
          <w:szCs w:val="28"/>
        </w:rPr>
        <w:t>-частного партнерства</w:t>
      </w:r>
      <w:r w:rsidR="00E261B1">
        <w:rPr>
          <w:rFonts w:ascii="Times New Roman" w:hAnsi="Times New Roman" w:cs="Times New Roman"/>
          <w:i/>
          <w:sz w:val="28"/>
          <w:szCs w:val="28"/>
        </w:rPr>
        <w:t xml:space="preserve"> и повышение качества товаров, работ, услуг, предоставляемых потребителям</w:t>
      </w:r>
      <w:r w:rsidRPr="006648D0">
        <w:rPr>
          <w:rFonts w:ascii="Times New Roman" w:hAnsi="Times New Roman" w:cs="Times New Roman"/>
          <w:i/>
          <w:sz w:val="28"/>
          <w:szCs w:val="28"/>
        </w:rPr>
        <w:t>;</w:t>
      </w:r>
    </w:p>
    <w:p w:rsidR="001B7407" w:rsidRPr="00263A66" w:rsidRDefault="001B7407" w:rsidP="00FF404C">
      <w:pPr>
        <w:pStyle w:val="ConsPlusNonformat"/>
        <w:tabs>
          <w:tab w:val="left" w:pos="26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6) краткое описание содержания предлагаемого правового регулирования:</w:t>
      </w:r>
    </w:p>
    <w:p w:rsidR="009C5BF2" w:rsidRDefault="009C5BF2" w:rsidP="00D0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AA8">
        <w:rPr>
          <w:rFonts w:ascii="Times New Roman" w:hAnsi="Times New Roman"/>
          <w:i/>
          <w:sz w:val="28"/>
          <w:szCs w:val="28"/>
        </w:rPr>
        <w:lastRenderedPageBreak/>
        <w:t xml:space="preserve">проект НПА </w:t>
      </w:r>
      <w:r w:rsidR="008E6162">
        <w:rPr>
          <w:rFonts w:ascii="Times New Roman" w:hAnsi="Times New Roman"/>
          <w:i/>
          <w:sz w:val="28"/>
          <w:szCs w:val="28"/>
        </w:rPr>
        <w:t>разработан с учетом</w:t>
      </w:r>
      <w:r w:rsidR="000F1AA8" w:rsidRPr="000F1AA8">
        <w:rPr>
          <w:rFonts w:ascii="Times New Roman" w:hAnsi="Times New Roman"/>
          <w:i/>
          <w:sz w:val="28"/>
          <w:szCs w:val="28"/>
        </w:rPr>
        <w:t xml:space="preserve"> мероприяти</w:t>
      </w:r>
      <w:r w:rsidR="008E6162">
        <w:rPr>
          <w:rFonts w:ascii="Times New Roman" w:hAnsi="Times New Roman"/>
          <w:i/>
          <w:sz w:val="28"/>
          <w:szCs w:val="28"/>
        </w:rPr>
        <w:t>й</w:t>
      </w:r>
      <w:r w:rsidR="000F1AA8">
        <w:rPr>
          <w:rFonts w:ascii="Times New Roman" w:hAnsi="Times New Roman"/>
          <w:i/>
          <w:sz w:val="28"/>
          <w:szCs w:val="28"/>
        </w:rPr>
        <w:t>,</w:t>
      </w:r>
      <w:r w:rsidR="000F1AA8" w:rsidRPr="000F1AA8">
        <w:rPr>
          <w:rFonts w:ascii="Times New Roman" w:hAnsi="Times New Roman"/>
          <w:i/>
          <w:sz w:val="28"/>
          <w:szCs w:val="28"/>
        </w:rPr>
        <w:t xml:space="preserve"> относящи</w:t>
      </w:r>
      <w:r w:rsidR="008E6162">
        <w:rPr>
          <w:rFonts w:ascii="Times New Roman" w:hAnsi="Times New Roman"/>
          <w:i/>
          <w:sz w:val="28"/>
          <w:szCs w:val="28"/>
        </w:rPr>
        <w:t>х</w:t>
      </w:r>
      <w:r w:rsidR="000F1AA8" w:rsidRPr="000F1AA8">
        <w:rPr>
          <w:rFonts w:ascii="Times New Roman" w:hAnsi="Times New Roman"/>
          <w:i/>
          <w:sz w:val="28"/>
          <w:szCs w:val="28"/>
        </w:rPr>
        <w:t xml:space="preserve">ся к </w:t>
      </w:r>
      <w:r w:rsidR="000F1AA8" w:rsidRPr="000F1AA8">
        <w:rPr>
          <w:rFonts w:ascii="Times New Roman" w:eastAsiaTheme="minorHAnsi" w:hAnsi="Times New Roman"/>
          <w:i/>
          <w:sz w:val="28"/>
          <w:szCs w:val="28"/>
        </w:rPr>
        <w:t xml:space="preserve">техническому обслуживанию объекта </w:t>
      </w:r>
      <w:proofErr w:type="spellStart"/>
      <w:r w:rsidR="008E6162">
        <w:rPr>
          <w:rFonts w:ascii="Times New Roman" w:eastAsiaTheme="minorHAnsi" w:hAnsi="Times New Roman"/>
          <w:i/>
          <w:sz w:val="28"/>
          <w:szCs w:val="28"/>
        </w:rPr>
        <w:t>муниципально</w:t>
      </w:r>
      <w:proofErr w:type="spellEnd"/>
      <w:r w:rsidR="008E6162">
        <w:rPr>
          <w:rFonts w:ascii="Times New Roman" w:eastAsiaTheme="minorHAnsi" w:hAnsi="Times New Roman"/>
          <w:i/>
          <w:sz w:val="28"/>
          <w:szCs w:val="28"/>
        </w:rPr>
        <w:t>-частного партнерства</w:t>
      </w:r>
      <w:r w:rsidR="000F1AA8">
        <w:rPr>
          <w:rFonts w:ascii="Times New Roman" w:eastAsiaTheme="minorHAnsi" w:hAnsi="Times New Roman"/>
          <w:i/>
          <w:sz w:val="28"/>
          <w:szCs w:val="28"/>
        </w:rPr>
        <w:t>.</w:t>
      </w:r>
      <w:r w:rsidR="000F1AA8" w:rsidRPr="000F1AA8">
        <w:rPr>
          <w:rFonts w:ascii="Times New Roman" w:eastAsiaTheme="minorHAnsi" w:hAnsi="Times New Roman"/>
          <w:sz w:val="28"/>
          <w:szCs w:val="28"/>
        </w:rPr>
        <w:t xml:space="preserve"> </w:t>
      </w:r>
      <w:r w:rsidR="000F1AA8" w:rsidRPr="000F1AA8">
        <w:rPr>
          <w:rFonts w:ascii="Times New Roman" w:eastAsiaTheme="minorHAnsi" w:hAnsi="Times New Roman"/>
          <w:i/>
          <w:sz w:val="28"/>
          <w:szCs w:val="28"/>
        </w:rPr>
        <w:t xml:space="preserve">условиями по свободе от прав третьих лиц, имущества на момент передачи его </w:t>
      </w:r>
      <w:r w:rsidR="008E6162">
        <w:rPr>
          <w:rFonts w:ascii="Times New Roman" w:eastAsiaTheme="minorHAnsi" w:hAnsi="Times New Roman"/>
          <w:i/>
          <w:sz w:val="28"/>
          <w:szCs w:val="28"/>
        </w:rPr>
        <w:t>частному партнеру</w:t>
      </w:r>
      <w:r w:rsidR="000F1AA8" w:rsidRPr="000F1AA8">
        <w:rPr>
          <w:rFonts w:ascii="Times New Roman" w:eastAsiaTheme="minorHAnsi" w:hAnsi="Times New Roman"/>
          <w:i/>
          <w:sz w:val="28"/>
          <w:szCs w:val="28"/>
        </w:rPr>
        <w:t xml:space="preserve"> если иное не установлено </w:t>
      </w:r>
      <w:r w:rsidR="008E6162">
        <w:rPr>
          <w:rFonts w:ascii="Times New Roman" w:eastAsiaTheme="minorHAnsi" w:hAnsi="Times New Roman"/>
          <w:i/>
          <w:sz w:val="28"/>
          <w:szCs w:val="28"/>
        </w:rPr>
        <w:t>224</w:t>
      </w:r>
      <w:r w:rsidR="000F1AA8">
        <w:rPr>
          <w:rFonts w:ascii="Times New Roman" w:eastAsiaTheme="minorHAnsi" w:hAnsi="Times New Roman"/>
          <w:i/>
          <w:sz w:val="28"/>
          <w:szCs w:val="28"/>
        </w:rPr>
        <w:t>-</w:t>
      </w:r>
      <w:r w:rsidR="000F1AA8" w:rsidRPr="000F1AA8">
        <w:rPr>
          <w:rFonts w:ascii="Times New Roman" w:eastAsiaTheme="minorHAnsi" w:hAnsi="Times New Roman"/>
          <w:i/>
          <w:sz w:val="28"/>
          <w:szCs w:val="28"/>
        </w:rPr>
        <w:t>Федеральным законом</w:t>
      </w:r>
      <w:r w:rsidR="00E82F77">
        <w:rPr>
          <w:rFonts w:ascii="Times New Roman" w:eastAsiaTheme="minorHAnsi" w:hAnsi="Times New Roman"/>
          <w:sz w:val="28"/>
          <w:szCs w:val="28"/>
        </w:rPr>
        <w:t xml:space="preserve">, </w:t>
      </w:r>
      <w:r w:rsidR="00E82F77" w:rsidRPr="00E82F77">
        <w:rPr>
          <w:rFonts w:ascii="Times New Roman" w:eastAsiaTheme="minorHAnsi" w:hAnsi="Times New Roman"/>
          <w:i/>
          <w:sz w:val="28"/>
          <w:szCs w:val="28"/>
        </w:rPr>
        <w:t xml:space="preserve">требованиями, которым должен соответствовать 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>частный партнер</w:t>
      </w:r>
      <w:r w:rsidR="00E14AF4">
        <w:rPr>
          <w:rFonts w:ascii="Times New Roman" w:eastAsiaTheme="minorHAnsi" w:hAnsi="Times New Roman"/>
          <w:i/>
          <w:iCs/>
          <w:sz w:val="28"/>
          <w:szCs w:val="28"/>
        </w:rPr>
        <w:t xml:space="preserve">, </w:t>
      </w:r>
      <w:r w:rsidR="00E82F77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="00E14AF4">
        <w:rPr>
          <w:rFonts w:ascii="Times New Roman" w:eastAsiaTheme="minorHAnsi" w:hAnsi="Times New Roman"/>
          <w:i/>
          <w:iCs/>
          <w:sz w:val="28"/>
          <w:szCs w:val="28"/>
        </w:rPr>
        <w:t xml:space="preserve">размером и (или) порядком определения размера и условия финансового участия 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>публичного партнера</w:t>
      </w:r>
      <w:r w:rsidR="00E14AF4">
        <w:rPr>
          <w:rFonts w:ascii="Times New Roman" w:eastAsiaTheme="minorHAnsi" w:hAnsi="Times New Roman"/>
          <w:i/>
          <w:iCs/>
          <w:sz w:val="28"/>
          <w:szCs w:val="28"/>
        </w:rPr>
        <w:t xml:space="preserve"> - в случае, если соглашением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proofErr w:type="spellStart"/>
      <w:r w:rsidR="00C102F8">
        <w:rPr>
          <w:rFonts w:ascii="Times New Roman" w:eastAsiaTheme="minorHAnsi" w:hAnsi="Times New Roman"/>
          <w:i/>
          <w:iCs/>
          <w:sz w:val="28"/>
          <w:szCs w:val="28"/>
        </w:rPr>
        <w:t>муниципально</w:t>
      </w:r>
      <w:proofErr w:type="spellEnd"/>
      <w:r w:rsidR="00C102F8">
        <w:rPr>
          <w:rFonts w:ascii="Times New Roman" w:eastAsiaTheme="minorHAnsi" w:hAnsi="Times New Roman"/>
          <w:i/>
          <w:iCs/>
          <w:sz w:val="28"/>
          <w:szCs w:val="28"/>
        </w:rPr>
        <w:t>-частного партнерства</w:t>
      </w:r>
      <w:r w:rsidR="00E14AF4">
        <w:rPr>
          <w:rFonts w:ascii="Times New Roman" w:eastAsiaTheme="minorHAnsi" w:hAnsi="Times New Roman"/>
          <w:i/>
          <w:iCs/>
          <w:sz w:val="28"/>
          <w:szCs w:val="28"/>
        </w:rPr>
        <w:t xml:space="preserve"> предусматривается финансовое участие 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>публичного партнера</w:t>
      </w:r>
      <w:r w:rsidR="00E14AF4">
        <w:rPr>
          <w:rFonts w:ascii="Times New Roman" w:eastAsiaTheme="minorHAnsi" w:hAnsi="Times New Roman"/>
          <w:i/>
          <w:iCs/>
          <w:sz w:val="28"/>
          <w:szCs w:val="28"/>
        </w:rPr>
        <w:t>,</w:t>
      </w:r>
      <w:r w:rsidR="006E26E4" w:rsidRPr="006E26E4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="006E26E4">
        <w:rPr>
          <w:rFonts w:ascii="Times New Roman" w:eastAsiaTheme="minorHAnsi" w:hAnsi="Times New Roman"/>
          <w:i/>
          <w:iCs/>
          <w:sz w:val="28"/>
          <w:szCs w:val="28"/>
        </w:rPr>
        <w:t xml:space="preserve">обстоятельствами, наступление которых может привести к неисполнению или ненадлежащему исполнению 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>частным партнером</w:t>
      </w:r>
      <w:r w:rsidR="006E26E4">
        <w:rPr>
          <w:rFonts w:ascii="Times New Roman" w:eastAsiaTheme="minorHAnsi" w:hAnsi="Times New Roman"/>
          <w:i/>
          <w:iCs/>
          <w:sz w:val="28"/>
          <w:szCs w:val="28"/>
        </w:rPr>
        <w:t xml:space="preserve"> обязательств по </w:t>
      </w:r>
      <w:proofErr w:type="spellStart"/>
      <w:r w:rsidR="00C102F8">
        <w:rPr>
          <w:rFonts w:ascii="Times New Roman" w:eastAsiaTheme="minorHAnsi" w:hAnsi="Times New Roman"/>
          <w:i/>
          <w:iCs/>
          <w:sz w:val="28"/>
          <w:szCs w:val="28"/>
        </w:rPr>
        <w:t>муниципально</w:t>
      </w:r>
      <w:proofErr w:type="spellEnd"/>
      <w:r w:rsidR="00C102F8">
        <w:rPr>
          <w:rFonts w:ascii="Times New Roman" w:eastAsiaTheme="minorHAnsi" w:hAnsi="Times New Roman"/>
          <w:i/>
          <w:iCs/>
          <w:sz w:val="28"/>
          <w:szCs w:val="28"/>
        </w:rPr>
        <w:t>-частному</w:t>
      </w:r>
      <w:r w:rsidR="006E26E4">
        <w:rPr>
          <w:rFonts w:ascii="Times New Roman" w:eastAsiaTheme="minorHAnsi" w:hAnsi="Times New Roman"/>
          <w:i/>
          <w:iCs/>
          <w:sz w:val="28"/>
          <w:szCs w:val="28"/>
        </w:rPr>
        <w:t xml:space="preserve"> соглашению</w:t>
      </w:r>
      <w:r w:rsidR="009A3AEE">
        <w:rPr>
          <w:rFonts w:ascii="Times New Roman" w:eastAsiaTheme="minorHAnsi" w:hAnsi="Times New Roman"/>
          <w:i/>
          <w:iCs/>
          <w:sz w:val="28"/>
          <w:szCs w:val="28"/>
        </w:rPr>
        <w:t>,</w:t>
      </w:r>
      <w:r w:rsidR="009A3AEE" w:rsidRPr="009A3AE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="009A3AEE">
        <w:rPr>
          <w:rFonts w:ascii="Times New Roman" w:eastAsiaTheme="minorHAnsi" w:hAnsi="Times New Roman"/>
          <w:i/>
          <w:iCs/>
          <w:sz w:val="28"/>
          <w:szCs w:val="28"/>
        </w:rPr>
        <w:t xml:space="preserve">финансовым участием </w:t>
      </w:r>
      <w:r w:rsidR="00C102F8">
        <w:rPr>
          <w:rFonts w:ascii="Times New Roman" w:eastAsiaTheme="minorHAnsi" w:hAnsi="Times New Roman"/>
          <w:i/>
          <w:iCs/>
          <w:sz w:val="28"/>
          <w:szCs w:val="28"/>
        </w:rPr>
        <w:t>частного партнера</w:t>
      </w:r>
      <w:r w:rsidR="009A3AEE">
        <w:rPr>
          <w:rFonts w:ascii="Times New Roman" w:eastAsiaTheme="minorHAnsi" w:hAnsi="Times New Roman"/>
          <w:i/>
          <w:iCs/>
          <w:sz w:val="28"/>
          <w:szCs w:val="28"/>
        </w:rPr>
        <w:t>, возможностями проведения открытого конкурса в электронной форме и т.д.</w:t>
      </w:r>
    </w:p>
    <w:p w:rsidR="001B7407" w:rsidRPr="00263A66" w:rsidRDefault="001B7407" w:rsidP="00D60BB2">
      <w:pPr>
        <w:pStyle w:val="ConsPlusNonformat"/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7)   срок, в течение которого принимались предложения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491279">
        <w:rPr>
          <w:rFonts w:ascii="Times New Roman" w:hAnsi="Times New Roman" w:cs="Times New Roman"/>
          <w:i/>
          <w:sz w:val="28"/>
          <w:szCs w:val="28"/>
        </w:rPr>
        <w:t>"</w:t>
      </w:r>
      <w:r w:rsidR="00C41EBA">
        <w:rPr>
          <w:rFonts w:ascii="Times New Roman" w:hAnsi="Times New Roman" w:cs="Times New Roman"/>
          <w:i/>
          <w:sz w:val="28"/>
          <w:szCs w:val="28"/>
        </w:rPr>
        <w:t>13</w:t>
      </w:r>
      <w:r w:rsidRPr="00491279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C41EBA">
        <w:rPr>
          <w:rFonts w:ascii="Times New Roman" w:hAnsi="Times New Roman" w:cs="Times New Roman"/>
          <w:i/>
          <w:sz w:val="28"/>
          <w:szCs w:val="28"/>
        </w:rPr>
        <w:t>сентября</w:t>
      </w:r>
      <w:r w:rsidRPr="00491279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12ADD">
        <w:rPr>
          <w:rFonts w:ascii="Times New Roman" w:hAnsi="Times New Roman" w:cs="Times New Roman"/>
          <w:i/>
          <w:sz w:val="28"/>
          <w:szCs w:val="28"/>
        </w:rPr>
        <w:t>2</w:t>
      </w:r>
      <w:r w:rsidR="00C41EBA">
        <w:rPr>
          <w:rFonts w:ascii="Times New Roman" w:hAnsi="Times New Roman" w:cs="Times New Roman"/>
          <w:i/>
          <w:sz w:val="28"/>
          <w:szCs w:val="28"/>
        </w:rPr>
        <w:t>4</w:t>
      </w:r>
      <w:r w:rsidRPr="00491279">
        <w:rPr>
          <w:rFonts w:ascii="Times New Roman" w:hAnsi="Times New Roman" w:cs="Times New Roman"/>
          <w:i/>
          <w:sz w:val="28"/>
          <w:szCs w:val="28"/>
        </w:rPr>
        <w:t xml:space="preserve"> г.; окончание: "</w:t>
      </w:r>
      <w:r w:rsidR="00D046DE">
        <w:rPr>
          <w:rFonts w:ascii="Times New Roman" w:hAnsi="Times New Roman" w:cs="Times New Roman"/>
          <w:i/>
          <w:sz w:val="28"/>
          <w:szCs w:val="28"/>
        </w:rPr>
        <w:t>2</w:t>
      </w:r>
      <w:r w:rsidR="00C41EBA">
        <w:rPr>
          <w:rFonts w:ascii="Times New Roman" w:hAnsi="Times New Roman" w:cs="Times New Roman"/>
          <w:i/>
          <w:sz w:val="28"/>
          <w:szCs w:val="28"/>
        </w:rPr>
        <w:t>4</w:t>
      </w:r>
      <w:r w:rsidRPr="00491279">
        <w:rPr>
          <w:rFonts w:ascii="Times New Roman" w:hAnsi="Times New Roman" w:cs="Times New Roman"/>
          <w:i/>
          <w:sz w:val="28"/>
          <w:szCs w:val="28"/>
        </w:rPr>
        <w:t>"</w:t>
      </w:r>
      <w:r w:rsidR="00A35437" w:rsidRPr="004912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1EBA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F4309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41EBA">
        <w:rPr>
          <w:rFonts w:ascii="Times New Roman" w:hAnsi="Times New Roman" w:cs="Times New Roman"/>
          <w:i/>
          <w:sz w:val="28"/>
          <w:szCs w:val="28"/>
        </w:rPr>
        <w:t>4</w:t>
      </w:r>
      <w:r w:rsidRPr="00491279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263A66">
        <w:rPr>
          <w:rFonts w:ascii="Times New Roman" w:hAnsi="Times New Roman" w:cs="Times New Roman"/>
          <w:sz w:val="28"/>
          <w:szCs w:val="28"/>
        </w:rPr>
        <w:t>.;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8) количество замечаний и предложений, полученных в связи с размещением</w:t>
      </w:r>
      <w:r w:rsidR="00391C8A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уведомления о подготовке проекта правового акта: </w:t>
      </w:r>
      <w:r w:rsidR="00461035" w:rsidRPr="00491279">
        <w:rPr>
          <w:rFonts w:ascii="Times New Roman" w:hAnsi="Times New Roman" w:cs="Times New Roman"/>
          <w:i/>
          <w:sz w:val="28"/>
          <w:szCs w:val="28"/>
        </w:rPr>
        <w:t>0</w:t>
      </w:r>
      <w:r w:rsidRPr="00263A66">
        <w:rPr>
          <w:rFonts w:ascii="Times New Roman" w:hAnsi="Times New Roman" w:cs="Times New Roman"/>
          <w:sz w:val="28"/>
          <w:szCs w:val="28"/>
        </w:rPr>
        <w:t>_, из них учтено: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полностью: </w:t>
      </w:r>
      <w:r w:rsidR="00461035" w:rsidRPr="00491279">
        <w:rPr>
          <w:rFonts w:ascii="Times New Roman" w:hAnsi="Times New Roman" w:cs="Times New Roman"/>
          <w:i/>
          <w:sz w:val="28"/>
          <w:szCs w:val="28"/>
        </w:rPr>
        <w:t>0</w:t>
      </w:r>
      <w:r w:rsidRPr="00263A66">
        <w:rPr>
          <w:rFonts w:ascii="Times New Roman" w:hAnsi="Times New Roman" w:cs="Times New Roman"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учтено частично: </w:t>
      </w:r>
      <w:r w:rsidR="00461035" w:rsidRPr="00491279">
        <w:rPr>
          <w:rFonts w:ascii="Times New Roman" w:hAnsi="Times New Roman" w:cs="Times New Roman"/>
          <w:i/>
          <w:sz w:val="28"/>
          <w:szCs w:val="28"/>
        </w:rPr>
        <w:t>0</w:t>
      </w:r>
      <w:r w:rsidRPr="00263A66">
        <w:rPr>
          <w:rFonts w:ascii="Times New Roman" w:hAnsi="Times New Roman" w:cs="Times New Roman"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9)  полный электронный адрес официального сайта размещения сводки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поступивших предложений в связи с размещением уведомления о подготовке</w:t>
      </w:r>
    </w:p>
    <w:p w:rsidR="001B7407" w:rsidRPr="00D046DE" w:rsidRDefault="001B740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проекта правового акта: </w:t>
      </w:r>
      <w:r w:rsidR="008C01F2" w:rsidRPr="008C01F2">
        <w:rPr>
          <w:rFonts w:ascii="Times New Roman" w:hAnsi="Times New Roman" w:cs="Times New Roman"/>
          <w:i/>
          <w:sz w:val="28"/>
          <w:szCs w:val="28"/>
        </w:rPr>
        <w:t>https://anmosk.gosuslugi.ru/deyatelnost/napravleniya-deyatelnosti/ekonomika/otsenka-reguliruyuschego-vozdeystviya/provedenie-orv/uvedomlenie/uvedomlenie_3714.html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10) контактная информация разработчика проекта правового акта:</w:t>
      </w:r>
    </w:p>
    <w:p w:rsidR="001B7407" w:rsidRPr="00790703" w:rsidRDefault="00B0410D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703">
        <w:rPr>
          <w:rFonts w:ascii="Times New Roman" w:hAnsi="Times New Roman" w:cs="Times New Roman"/>
          <w:i/>
          <w:sz w:val="28"/>
          <w:szCs w:val="28"/>
        </w:rPr>
        <w:t>Бойко Татьяна Владимировна</w:t>
      </w:r>
      <w:r w:rsidR="001B7407" w:rsidRPr="007907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10D" w:rsidRPr="00790703"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отдела экономического развития администрации Нефтекумского </w:t>
      </w:r>
      <w:r w:rsidR="002A6F5A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="00B0410D" w:rsidRPr="00790703">
        <w:rPr>
          <w:rFonts w:ascii="Times New Roman" w:hAnsi="Times New Roman" w:cs="Times New Roman"/>
          <w:i/>
          <w:sz w:val="28"/>
          <w:szCs w:val="28"/>
        </w:rPr>
        <w:t xml:space="preserve"> округа Ставропольского края</w:t>
      </w:r>
      <w:r w:rsidRPr="00790703">
        <w:rPr>
          <w:rFonts w:ascii="Times New Roman" w:hAnsi="Times New Roman" w:cs="Times New Roman"/>
          <w:i/>
          <w:sz w:val="28"/>
          <w:szCs w:val="28"/>
        </w:rPr>
        <w:t>___</w:t>
      </w:r>
    </w:p>
    <w:p w:rsidR="00B0410D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Телефон</w:t>
      </w:r>
      <w:r w:rsidR="00790703">
        <w:rPr>
          <w:rFonts w:ascii="Times New Roman" w:hAnsi="Times New Roman" w:cs="Times New Roman"/>
          <w:sz w:val="28"/>
          <w:szCs w:val="28"/>
        </w:rPr>
        <w:t xml:space="preserve"> </w:t>
      </w:r>
      <w:r w:rsidR="00B0410D" w:rsidRPr="00790703">
        <w:rPr>
          <w:rFonts w:ascii="Times New Roman" w:hAnsi="Times New Roman" w:cs="Times New Roman"/>
          <w:i/>
          <w:sz w:val="28"/>
          <w:szCs w:val="28"/>
        </w:rPr>
        <w:t>86558)3-32-38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адрес электронной почты: _</w:t>
      </w:r>
      <w:proofErr w:type="spellStart"/>
      <w:r w:rsidR="002A6F5A">
        <w:rPr>
          <w:rFonts w:ascii="Times New Roman" w:hAnsi="Times New Roman" w:cs="Times New Roman"/>
          <w:sz w:val="28"/>
          <w:szCs w:val="28"/>
          <w:lang w:val="en-US"/>
        </w:rPr>
        <w:t>TVB</w:t>
      </w:r>
      <w:r w:rsidR="00B0410D" w:rsidRPr="00790703">
        <w:rPr>
          <w:rFonts w:ascii="Times New Roman" w:hAnsi="Times New Roman" w:cs="Times New Roman"/>
          <w:i/>
          <w:sz w:val="28"/>
          <w:szCs w:val="28"/>
          <w:lang w:val="en-US"/>
        </w:rPr>
        <w:t>ojko</w:t>
      </w:r>
      <w:proofErr w:type="spellEnd"/>
      <w:r w:rsidR="00B0410D" w:rsidRPr="00790703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2A6F5A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="00B0410D" w:rsidRPr="00790703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B0410D" w:rsidRPr="0079070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790703">
        <w:rPr>
          <w:rFonts w:ascii="Times New Roman" w:hAnsi="Times New Roman" w:cs="Times New Roman"/>
          <w:i/>
          <w:sz w:val="28"/>
          <w:szCs w:val="28"/>
        </w:rPr>
        <w:t>_______________________.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2.  Описание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7F4DEB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1) формулировка проблемы:</w:t>
      </w:r>
      <w:r w:rsidR="007F4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64" w:rsidRDefault="007F4DEB" w:rsidP="00C23C3B">
      <w:p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52744">
        <w:rPr>
          <w:rFonts w:ascii="Times New Roman" w:hAnsi="Times New Roman"/>
          <w:i/>
          <w:sz w:val="28"/>
          <w:szCs w:val="28"/>
        </w:rPr>
        <w:t xml:space="preserve">в целях реализации Федерального </w:t>
      </w:r>
      <w:hyperlink r:id="rId4" w:history="1">
        <w:r w:rsidRPr="00F52744">
          <w:rPr>
            <w:rFonts w:ascii="Times New Roman" w:hAnsi="Times New Roman"/>
            <w:i/>
            <w:sz w:val="28"/>
            <w:szCs w:val="28"/>
          </w:rPr>
          <w:t>закона</w:t>
        </w:r>
      </w:hyperlink>
      <w:r w:rsidRPr="00F52744">
        <w:rPr>
          <w:rFonts w:ascii="Times New Roman" w:hAnsi="Times New Roman"/>
          <w:i/>
          <w:sz w:val="28"/>
          <w:szCs w:val="28"/>
        </w:rPr>
        <w:t xml:space="preserve"> от </w:t>
      </w:r>
      <w:r w:rsidR="00655B30" w:rsidRPr="00817BA3">
        <w:rPr>
          <w:rFonts w:ascii="Times New Roman" w:hAnsi="Times New Roman"/>
          <w:i/>
          <w:sz w:val="28"/>
          <w:szCs w:val="28"/>
        </w:rPr>
        <w:t>21.07.2005</w:t>
      </w:r>
      <w:r w:rsidR="00655B30">
        <w:rPr>
          <w:rFonts w:ascii="Times New Roman" w:hAnsi="Times New Roman"/>
          <w:i/>
          <w:sz w:val="28"/>
          <w:szCs w:val="28"/>
        </w:rPr>
        <w:t xml:space="preserve"> г.</w:t>
      </w:r>
      <w:r w:rsidR="00655B30" w:rsidRPr="00817BA3">
        <w:rPr>
          <w:rFonts w:ascii="Times New Roman" w:hAnsi="Times New Roman"/>
          <w:i/>
          <w:sz w:val="28"/>
          <w:szCs w:val="28"/>
        </w:rPr>
        <w:t xml:space="preserve"> </w:t>
      </w:r>
      <w:r w:rsidR="00655B30" w:rsidRPr="007B7FE6">
        <w:rPr>
          <w:rFonts w:ascii="Times New Roman" w:hAnsi="Times New Roman"/>
          <w:i/>
          <w:sz w:val="28"/>
          <w:szCs w:val="28"/>
          <w:lang w:eastAsia="ru-RU"/>
        </w:rPr>
        <w:t>№ 224-ФЗ</w:t>
      </w:r>
      <w:r w:rsidR="00655B30" w:rsidRPr="007B7FE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«О государственно-частном партнерстве, </w:t>
      </w:r>
      <w:proofErr w:type="spellStart"/>
      <w:r w:rsidR="00655B30" w:rsidRPr="007B7FE6">
        <w:rPr>
          <w:rFonts w:ascii="Times New Roman" w:eastAsia="Times New Roman" w:hAnsi="Times New Roman"/>
          <w:i/>
          <w:sz w:val="28"/>
          <w:szCs w:val="24"/>
          <w:lang w:eastAsia="ru-RU"/>
        </w:rPr>
        <w:t>муниципально</w:t>
      </w:r>
      <w:proofErr w:type="spellEnd"/>
      <w:r w:rsidR="00655B30" w:rsidRPr="007B7FE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Pr="007B7FE6">
        <w:rPr>
          <w:rFonts w:ascii="Times New Roman" w:eastAsiaTheme="minorHAnsi" w:hAnsi="Times New Roman"/>
          <w:i/>
          <w:sz w:val="28"/>
          <w:szCs w:val="28"/>
        </w:rPr>
        <w:t xml:space="preserve">необходимо </w:t>
      </w:r>
      <w:r w:rsidR="00F52744" w:rsidRPr="007B7FE6">
        <w:rPr>
          <w:rFonts w:ascii="Times New Roman" w:eastAsiaTheme="minorHAnsi" w:hAnsi="Times New Roman"/>
          <w:i/>
          <w:sz w:val="28"/>
          <w:szCs w:val="28"/>
        </w:rPr>
        <w:t>утвердить</w:t>
      </w:r>
      <w:r w:rsidRPr="007B7FE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655B30" w:rsidRPr="007B7FE6">
        <w:rPr>
          <w:rFonts w:ascii="Times New Roman" w:eastAsia="Times New Roman" w:hAnsi="Times New Roman"/>
          <w:i/>
          <w:sz w:val="28"/>
          <w:szCs w:val="28"/>
        </w:rPr>
        <w:t>Порядок взаимодействия отделов аппарата администрации Нефтекумского</w:t>
      </w:r>
      <w:r w:rsidR="00655B30" w:rsidRPr="00655B30">
        <w:rPr>
          <w:rFonts w:ascii="Times New Roman" w:eastAsia="Times New Roman" w:hAnsi="Times New Roman"/>
          <w:i/>
          <w:sz w:val="28"/>
          <w:szCs w:val="28"/>
        </w:rPr>
        <w:t xml:space="preserve"> муниципального округа Ставропольского края, ее отраслевых (функциональных) и территориального органов при реализации Федерального закона от 13 июля 2015 года № 224-ФЗ «О государственно-частном </w:t>
      </w:r>
      <w:r w:rsidR="00655B30" w:rsidRPr="00655B30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партнерстве, </w:t>
      </w:r>
      <w:proofErr w:type="spellStart"/>
      <w:r w:rsidR="00655B30" w:rsidRPr="00655B30">
        <w:rPr>
          <w:rFonts w:ascii="Times New Roman" w:eastAsia="Times New Roman" w:hAnsi="Times New Roman"/>
          <w:i/>
          <w:sz w:val="28"/>
          <w:szCs w:val="28"/>
        </w:rPr>
        <w:t>муниципально</w:t>
      </w:r>
      <w:proofErr w:type="spellEnd"/>
      <w:r w:rsidR="00655B30" w:rsidRPr="00655B30">
        <w:rPr>
          <w:rFonts w:ascii="Times New Roman" w:eastAsia="Times New Roman" w:hAnsi="Times New Roman"/>
          <w:i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r w:rsidR="00F52744" w:rsidRPr="00F527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где инициатором </w:t>
      </w:r>
      <w:proofErr w:type="spellStart"/>
      <w:r w:rsidR="00534B87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</w:t>
      </w:r>
      <w:proofErr w:type="spellEnd"/>
      <w:r w:rsidR="00534B87">
        <w:rPr>
          <w:rFonts w:ascii="Times New Roman" w:eastAsia="Times New Roman" w:hAnsi="Times New Roman"/>
          <w:i/>
          <w:sz w:val="28"/>
          <w:szCs w:val="28"/>
          <w:lang w:eastAsia="ru-RU"/>
        </w:rPr>
        <w:t>-частных</w:t>
      </w:r>
      <w:r w:rsidR="00F52744" w:rsidRPr="00F527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соглашений является администрация Нефтекумского муниципального округа Ставропольского края и </w:t>
      </w:r>
      <w:r w:rsidR="00F52744">
        <w:rPr>
          <w:rFonts w:ascii="Times New Roman" w:eastAsia="Times New Roman" w:hAnsi="Times New Roman"/>
          <w:i/>
          <w:sz w:val="27"/>
          <w:szCs w:val="27"/>
          <w:lang w:eastAsia="ru-RU"/>
        </w:rPr>
        <w:t>п</w:t>
      </w:r>
      <w:r w:rsidR="00F52744" w:rsidRPr="00F52744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орядок рассмотрения предложения лица, выступившего с инициативой заключения </w:t>
      </w:r>
      <w:proofErr w:type="spellStart"/>
      <w:r w:rsidR="00534B87">
        <w:rPr>
          <w:rFonts w:ascii="Times New Roman" w:eastAsia="Times New Roman" w:hAnsi="Times New Roman"/>
          <w:i/>
          <w:sz w:val="27"/>
          <w:szCs w:val="27"/>
          <w:lang w:eastAsia="ru-RU"/>
        </w:rPr>
        <w:t>муниципально</w:t>
      </w:r>
      <w:proofErr w:type="spellEnd"/>
      <w:r w:rsidR="00534B87">
        <w:rPr>
          <w:rFonts w:ascii="Times New Roman" w:eastAsia="Times New Roman" w:hAnsi="Times New Roman"/>
          <w:i/>
          <w:sz w:val="27"/>
          <w:szCs w:val="27"/>
          <w:lang w:eastAsia="ru-RU"/>
        </w:rPr>
        <w:t>-частного</w:t>
      </w:r>
      <w:r w:rsidR="00F52744" w:rsidRPr="00F52744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соглашения</w:t>
      </w:r>
      <w:r w:rsidR="00534B87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(частный партнер)</w:t>
      </w:r>
      <w:r w:rsidR="00F52744" w:rsidRPr="00F52744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в отношении объектов, находящихся в муниципальной собственности Нефтекумского муниципального округа Ставропольского края</w:t>
      </w:r>
    </w:p>
    <w:p w:rsidR="001B7407" w:rsidRPr="00263A66" w:rsidRDefault="001B7407" w:rsidP="009B1E64">
      <w:pPr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263A66">
        <w:rPr>
          <w:rFonts w:ascii="Times New Roman" w:hAnsi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2)  информация о возникновении, выявлении проблемы и мерах, принятых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B7407" w:rsidRPr="00263A66" w:rsidRDefault="000D48AA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Ранее не выявлялась. Возникла с принятием изменений законодательства. Для устранения необходимо принятие проекта акта.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3)  социальные группы, заинтересованные в устранении проблемы,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0D48AA" w:rsidRPr="000D48AA" w:rsidRDefault="00610BAE" w:rsidP="000D48A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российские </w:t>
      </w:r>
      <w:r w:rsidR="00542C8F">
        <w:rPr>
          <w:rFonts w:ascii="Times New Roman" w:hAnsi="Times New Roman" w:cs="Times New Roman"/>
          <w:i/>
          <w:sz w:val="28"/>
          <w:szCs w:val="28"/>
        </w:rPr>
        <w:t xml:space="preserve">юридические лица </w:t>
      </w:r>
    </w:p>
    <w:p w:rsidR="001B7407" w:rsidRPr="00263A66" w:rsidRDefault="000D48AA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4)  характеристика негативных эффектов, возникающих в связи с наличием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B7407" w:rsidRPr="009406AB" w:rsidRDefault="00E02816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потенциальные </w:t>
      </w:r>
      <w:r w:rsidR="00610BAE">
        <w:rPr>
          <w:rFonts w:ascii="Times New Roman" w:hAnsi="Times New Roman" w:cs="Times New Roman"/>
          <w:i/>
          <w:sz w:val="28"/>
          <w:szCs w:val="28"/>
        </w:rPr>
        <w:t>частные партнеры</w:t>
      </w:r>
      <w:r w:rsidR="00FD0B25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владеть полным </w:t>
      </w:r>
      <w:r w:rsidR="009406AB">
        <w:rPr>
          <w:rFonts w:ascii="Times New Roman" w:hAnsi="Times New Roman" w:cs="Times New Roman"/>
          <w:i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i/>
          <w:sz w:val="28"/>
          <w:szCs w:val="28"/>
        </w:rPr>
        <w:t>требований</w:t>
      </w:r>
      <w:r w:rsidR="009406AB">
        <w:rPr>
          <w:rFonts w:ascii="Times New Roman" w:hAnsi="Times New Roman" w:cs="Times New Roman"/>
          <w:i/>
          <w:sz w:val="28"/>
          <w:szCs w:val="28"/>
        </w:rPr>
        <w:t xml:space="preserve"> и актуальной информации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заключения концессионных соглашений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5)   причины   возникновения проблемы и факторы, поддерживающие ее</w:t>
      </w:r>
    </w:p>
    <w:p w:rsidR="00A1421F" w:rsidRDefault="001B7407" w:rsidP="00A1421F">
      <w:pPr>
        <w:pStyle w:val="ConsPlusNonformat"/>
        <w:tabs>
          <w:tab w:val="left" w:pos="23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существование:</w:t>
      </w:r>
      <w:r w:rsidR="00580A1A">
        <w:rPr>
          <w:rFonts w:ascii="Times New Roman" w:hAnsi="Times New Roman" w:cs="Times New Roman"/>
          <w:sz w:val="28"/>
          <w:szCs w:val="28"/>
        </w:rPr>
        <w:tab/>
      </w:r>
      <w:r w:rsidR="00CA050A">
        <w:rPr>
          <w:rFonts w:ascii="Times New Roman" w:hAnsi="Times New Roman" w:cs="Times New Roman"/>
          <w:i/>
          <w:sz w:val="28"/>
          <w:szCs w:val="28"/>
        </w:rPr>
        <w:t xml:space="preserve">усовершенствование законодательства в сфере </w:t>
      </w:r>
      <w:proofErr w:type="spellStart"/>
      <w:r w:rsidR="00610BAE">
        <w:rPr>
          <w:rFonts w:ascii="Times New Roman" w:hAnsi="Times New Roman" w:cs="Times New Roman"/>
          <w:i/>
          <w:sz w:val="28"/>
          <w:szCs w:val="28"/>
        </w:rPr>
        <w:t>муниципально</w:t>
      </w:r>
      <w:proofErr w:type="spellEnd"/>
      <w:r w:rsidR="00610BAE">
        <w:rPr>
          <w:rFonts w:ascii="Times New Roman" w:hAnsi="Times New Roman" w:cs="Times New Roman"/>
          <w:i/>
          <w:sz w:val="28"/>
          <w:szCs w:val="28"/>
        </w:rPr>
        <w:t>-частного партнерства</w:t>
      </w:r>
    </w:p>
    <w:p w:rsidR="001B7407" w:rsidRPr="00263A66" w:rsidRDefault="001B7407" w:rsidP="00A1421F">
      <w:pPr>
        <w:pStyle w:val="ConsPlusNonformat"/>
        <w:tabs>
          <w:tab w:val="left" w:pos="2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6)  причины невозможности решения проблемы участниками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1B7407" w:rsidRPr="00364DD0" w:rsidRDefault="00A1421F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относится к вопросам ведения органов местного самоуправления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7)  опыт решения аналогичных проблем в других субъектах Российской</w:t>
      </w:r>
    </w:p>
    <w:p w:rsidR="001B7407" w:rsidRPr="00841B08" w:rsidRDefault="001B740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Федерации:</w:t>
      </w:r>
      <w:r w:rsidR="00841B08">
        <w:rPr>
          <w:rFonts w:ascii="Times New Roman" w:hAnsi="Times New Roman" w:cs="Times New Roman"/>
          <w:sz w:val="28"/>
          <w:szCs w:val="28"/>
        </w:rPr>
        <w:t xml:space="preserve"> </w:t>
      </w:r>
      <w:r w:rsidR="00841B08" w:rsidRPr="00841B08">
        <w:rPr>
          <w:rFonts w:ascii="Times New Roman" w:hAnsi="Times New Roman" w:cs="Times New Roman"/>
          <w:i/>
          <w:sz w:val="28"/>
          <w:szCs w:val="28"/>
        </w:rPr>
        <w:t>отсутствует</w:t>
      </w:r>
      <w:r w:rsidRPr="00841B08">
        <w:rPr>
          <w:rFonts w:ascii="Times New Roman" w:hAnsi="Times New Roman" w:cs="Times New Roman"/>
          <w:i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8) источники данных:</w:t>
      </w:r>
    </w:p>
    <w:p w:rsidR="001B7407" w:rsidRPr="00841B08" w:rsidRDefault="00841B08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B08">
        <w:rPr>
          <w:rFonts w:ascii="Times New Roman" w:hAnsi="Times New Roman" w:cs="Times New Roman"/>
          <w:i/>
          <w:sz w:val="28"/>
          <w:szCs w:val="28"/>
        </w:rPr>
        <w:t xml:space="preserve">официальный сайт администрации Нефтекумского </w:t>
      </w:r>
      <w:r w:rsidR="00795A20">
        <w:rPr>
          <w:rFonts w:ascii="Times New Roman" w:hAnsi="Times New Roman" w:cs="Times New Roman"/>
          <w:i/>
          <w:sz w:val="28"/>
          <w:szCs w:val="28"/>
        </w:rPr>
        <w:t>муниципальног</w:t>
      </w:r>
      <w:r w:rsidRPr="00841B08">
        <w:rPr>
          <w:rFonts w:ascii="Times New Roman" w:hAnsi="Times New Roman" w:cs="Times New Roman"/>
          <w:i/>
          <w:sz w:val="28"/>
          <w:szCs w:val="28"/>
        </w:rPr>
        <w:t>о округа Ставропольского края</w:t>
      </w:r>
      <w:r w:rsidR="001B7407" w:rsidRPr="00841B08">
        <w:rPr>
          <w:rFonts w:ascii="Times New Roman" w:hAnsi="Times New Roman" w:cs="Times New Roman"/>
          <w:i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9) иная информация о проблеме:</w:t>
      </w:r>
    </w:p>
    <w:p w:rsidR="001B7407" w:rsidRPr="00125657" w:rsidRDefault="0012565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657">
        <w:rPr>
          <w:rFonts w:ascii="Times New Roman" w:hAnsi="Times New Roman" w:cs="Times New Roman"/>
          <w:i/>
          <w:sz w:val="28"/>
          <w:szCs w:val="28"/>
        </w:rPr>
        <w:t>отсутствует</w:t>
      </w:r>
      <w:r w:rsidR="001B7407" w:rsidRPr="00125657">
        <w:rPr>
          <w:rFonts w:ascii="Times New Roman" w:hAnsi="Times New Roman" w:cs="Times New Roman"/>
          <w:i/>
          <w:sz w:val="28"/>
          <w:szCs w:val="28"/>
        </w:rPr>
        <w:t>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и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индикаторов для оценки их достижения: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515"/>
        <w:gridCol w:w="2386"/>
      </w:tblGrid>
      <w:tr w:rsidR="001B7407" w:rsidRPr="00263A66" w:rsidTr="00A36484">
        <w:tc>
          <w:tcPr>
            <w:tcW w:w="3118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02"/>
            <w:bookmarkEnd w:id="0"/>
            <w:r w:rsidRPr="00263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цели предлагаемого правового регулирования</w:t>
            </w:r>
          </w:p>
        </w:tc>
        <w:tc>
          <w:tcPr>
            <w:tcW w:w="3515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2) сроки достижения целей предлагаемого правового регулирования</w:t>
            </w:r>
          </w:p>
        </w:tc>
        <w:tc>
          <w:tcPr>
            <w:tcW w:w="2386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периодичность мониторинга достижения целей предлагаемого правового регулирования</w:t>
            </w:r>
          </w:p>
        </w:tc>
      </w:tr>
      <w:tr w:rsidR="001B7407" w:rsidRPr="003665A2" w:rsidTr="00A36484">
        <w:tc>
          <w:tcPr>
            <w:tcW w:w="3118" w:type="dxa"/>
          </w:tcPr>
          <w:p w:rsidR="001B7407" w:rsidRPr="00A60EC3" w:rsidRDefault="00784F89" w:rsidP="006215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привлечения инвестиций в экономику муниципального округа, обеспечения эффективного использования имущества, находящегося в муниципальной собственности, на условиях </w:t>
            </w:r>
            <w:proofErr w:type="spellStart"/>
            <w:r w:rsidR="00974F76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974F76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-частного партнерства 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и повышение качества товаров, работ, услуг, предоставляемых потребителям</w:t>
            </w:r>
          </w:p>
        </w:tc>
        <w:tc>
          <w:tcPr>
            <w:tcW w:w="3515" w:type="dxa"/>
          </w:tcPr>
          <w:p w:rsidR="001B7407" w:rsidRPr="00A60EC3" w:rsidRDefault="00664CE5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386" w:type="dxa"/>
          </w:tcPr>
          <w:p w:rsidR="001B7407" w:rsidRPr="00A60EC3" w:rsidRDefault="00E91569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</w:tbl>
    <w:p w:rsidR="001B7407" w:rsidRPr="003665A2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4) действующие нормативные правовые акты, поручения, другие решения, из</w:t>
      </w:r>
      <w:r w:rsidR="008839C8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8839C8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FD29DC" w:rsidRDefault="00FD29DC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5B30">
        <w:rPr>
          <w:rFonts w:ascii="Times New Roman" w:hAnsi="Times New Roman" w:cs="Times New Roman"/>
          <w:i/>
          <w:sz w:val="28"/>
          <w:szCs w:val="28"/>
        </w:rPr>
        <w:t>Федеральн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655B30">
        <w:rPr>
          <w:rFonts w:ascii="Times New Roman" w:hAnsi="Times New Roman" w:cs="Times New Roman"/>
          <w:i/>
          <w:sz w:val="28"/>
          <w:szCs w:val="28"/>
        </w:rPr>
        <w:t xml:space="preserve"> закон от 13 июля 2015 года № 224-ФЗ «О государственно-частном партнерстве, </w:t>
      </w:r>
      <w:proofErr w:type="spellStart"/>
      <w:r w:rsidRPr="00655B30">
        <w:rPr>
          <w:rFonts w:ascii="Times New Roman" w:hAnsi="Times New Roman" w:cs="Times New Roman"/>
          <w:i/>
          <w:sz w:val="28"/>
          <w:szCs w:val="28"/>
        </w:rPr>
        <w:t>муниципально</w:t>
      </w:r>
      <w:proofErr w:type="spellEnd"/>
      <w:r w:rsidRPr="00655B30">
        <w:rPr>
          <w:rFonts w:ascii="Times New Roman" w:hAnsi="Times New Roman" w:cs="Times New Roman"/>
          <w:i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(указывается нормативный правовой акт более высокого</w:t>
      </w:r>
      <w:r w:rsidR="0048552E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                уровня либо инициативный порядок разработки)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554"/>
        <w:gridCol w:w="1807"/>
        <w:gridCol w:w="1681"/>
      </w:tblGrid>
      <w:tr w:rsidR="001B7407" w:rsidRPr="00263A66" w:rsidTr="00362E80">
        <w:tc>
          <w:tcPr>
            <w:tcW w:w="3005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5) цели предлагаемого правового регулирования</w:t>
            </w:r>
          </w:p>
        </w:tc>
        <w:tc>
          <w:tcPr>
            <w:tcW w:w="2554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6) индикаторы достижения целей предлагаемого правового регулирования</w:t>
            </w:r>
          </w:p>
        </w:tc>
        <w:tc>
          <w:tcPr>
            <w:tcW w:w="1807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7) ед. измерения индикаторов</w:t>
            </w:r>
          </w:p>
        </w:tc>
        <w:tc>
          <w:tcPr>
            <w:tcW w:w="1681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8) целевые значения индикаторов по годам</w:t>
            </w:r>
          </w:p>
        </w:tc>
      </w:tr>
      <w:tr w:rsidR="001B7407" w:rsidRPr="003D3E3D" w:rsidTr="00362E80">
        <w:tc>
          <w:tcPr>
            <w:tcW w:w="3005" w:type="dxa"/>
          </w:tcPr>
          <w:p w:rsidR="001B7407" w:rsidRPr="00A60EC3" w:rsidRDefault="003A5FC7" w:rsidP="00FD6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в целях привлечения инвестиций в экономику муниципального округа, обеспечения эффективного использования имущества, находящегося в муниципальной собственности, на условиях соглашений</w:t>
            </w:r>
            <w:r w:rsidR="00FD68CC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8CC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муниципально-часнтного</w:t>
            </w:r>
            <w:proofErr w:type="spellEnd"/>
            <w:r w:rsidR="00FD68CC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партнерства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повышение качества товаров, работ, услуг, предоставляемых потребителям</w:t>
            </w:r>
          </w:p>
        </w:tc>
        <w:tc>
          <w:tcPr>
            <w:tcW w:w="2554" w:type="dxa"/>
          </w:tcPr>
          <w:p w:rsidR="001B7407" w:rsidRPr="00A60EC3" w:rsidRDefault="003A5FC7" w:rsidP="004A70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рост объема инвестиций;</w:t>
            </w:r>
          </w:p>
          <w:p w:rsidR="003A5FC7" w:rsidRPr="00A60EC3" w:rsidRDefault="003A5FC7" w:rsidP="004A70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эффективное использование муниципального имущества и возможность пользования имуществом </w:t>
            </w:r>
            <w:r w:rsidR="002C573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частным </w:t>
            </w:r>
            <w:r w:rsidR="002C573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партнером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период;</w:t>
            </w:r>
          </w:p>
          <w:p w:rsidR="003A5FC7" w:rsidRPr="00A60EC3" w:rsidRDefault="003A5FC7" w:rsidP="002C5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осуществления деятельности на объекте</w:t>
            </w:r>
            <w:r w:rsidR="002C573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5738" w:rsidRPr="00A60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обеспеч</w:t>
            </w:r>
            <w:r w:rsidR="002C5738" w:rsidRPr="00A60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="002C5738" w:rsidRPr="00A60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возникновени</w:t>
            </w:r>
            <w:r w:rsidR="002C5738" w:rsidRPr="00A60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2C5738" w:rsidRPr="00A60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права собственности частного партнера на объект соглашения при условии соблюдения требований, предусмотренных настоящим Федеральным законом и соглашением.</w:t>
            </w:r>
            <w:r w:rsidR="002C5738" w:rsidRPr="00A60EC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07" w:type="dxa"/>
          </w:tcPr>
          <w:p w:rsidR="001B7407" w:rsidRPr="00A60EC3" w:rsidRDefault="00953852" w:rsidP="00362E80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3A5FC7"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потенциальных </w:t>
            </w:r>
            <w:r w:rsidR="00B11488"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частных партнеров</w:t>
            </w:r>
            <w:r w:rsidR="00362E80"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362E80" w:rsidRPr="00A60EC3" w:rsidRDefault="00362E80" w:rsidP="00362E80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улучшение условий содержания имущества; </w:t>
            </w:r>
            <w:r w:rsidRPr="00A6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экономия местного бюджета</w:t>
            </w:r>
          </w:p>
        </w:tc>
        <w:tc>
          <w:tcPr>
            <w:tcW w:w="1681" w:type="dxa"/>
          </w:tcPr>
          <w:p w:rsidR="001B7407" w:rsidRPr="00A60EC3" w:rsidRDefault="00A403B5" w:rsidP="00B1148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202</w:t>
            </w:r>
            <w:r w:rsidR="00362E80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1148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-2025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  <w:r w:rsidR="00B1148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2E80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</w:t>
            </w:r>
            <w:r w:rsidR="00B1148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соглашения о </w:t>
            </w:r>
            <w:proofErr w:type="spellStart"/>
            <w:r w:rsidR="00B1148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B11488" w:rsidRPr="00A60EC3">
              <w:rPr>
                <w:rFonts w:ascii="Times New Roman" w:hAnsi="Times New Roman" w:cs="Times New Roman"/>
                <w:i/>
                <w:sz w:val="24"/>
                <w:szCs w:val="24"/>
              </w:rPr>
              <w:t>-частном партнерстве</w:t>
            </w: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9F29F1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</w:t>
      </w:r>
      <w:r w:rsidRPr="009F29F1">
        <w:rPr>
          <w:rFonts w:ascii="Times New Roman" w:hAnsi="Times New Roman" w:cs="Times New Roman"/>
          <w:sz w:val="28"/>
          <w:szCs w:val="28"/>
        </w:rPr>
        <w:t>9)  методы расчета индикаторов достижения целей предлагаемого правового</w:t>
      </w:r>
    </w:p>
    <w:p w:rsidR="001B7407" w:rsidRPr="009F29F1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9F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B7407" w:rsidRPr="00481230" w:rsidRDefault="00200B10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9F1">
        <w:rPr>
          <w:rFonts w:ascii="Times New Roman" w:hAnsi="Times New Roman" w:cs="Times New Roman"/>
          <w:i/>
          <w:sz w:val="28"/>
          <w:szCs w:val="28"/>
        </w:rPr>
        <w:t>методы расчета индикаторов не предусмотрены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ввиду прогнозируемости целевых значений индикаторов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C2299E" w:rsidRDefault="001B740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10)   оценка   затрат   на   проведение мониторинга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C2299E">
        <w:rPr>
          <w:rFonts w:ascii="Times New Roman" w:hAnsi="Times New Roman" w:cs="Times New Roman"/>
          <w:sz w:val="28"/>
          <w:szCs w:val="28"/>
        </w:rPr>
        <w:t xml:space="preserve"> </w:t>
      </w:r>
      <w:r w:rsidR="004C5A91">
        <w:rPr>
          <w:rFonts w:ascii="Times New Roman" w:hAnsi="Times New Roman" w:cs="Times New Roman"/>
          <w:i/>
          <w:sz w:val="28"/>
          <w:szCs w:val="28"/>
        </w:rPr>
        <w:t>затраты не предусмотрены</w:t>
      </w:r>
      <w:r w:rsidRPr="00C2299E">
        <w:rPr>
          <w:rFonts w:ascii="Times New Roman" w:hAnsi="Times New Roman" w:cs="Times New Roman"/>
          <w:i/>
          <w:sz w:val="28"/>
          <w:szCs w:val="28"/>
        </w:rPr>
        <w:t>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4.  Качественная характеристика и оценка численности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837"/>
        <w:gridCol w:w="2948"/>
      </w:tblGrid>
      <w:tr w:rsidR="001B7407" w:rsidRPr="00263A66" w:rsidTr="00A36484">
        <w:tc>
          <w:tcPr>
            <w:tcW w:w="3230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55"/>
            <w:bookmarkEnd w:id="1"/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1)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7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2) количество участников группы</w:t>
            </w:r>
          </w:p>
        </w:tc>
        <w:tc>
          <w:tcPr>
            <w:tcW w:w="2948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источники данных</w:t>
            </w:r>
          </w:p>
        </w:tc>
      </w:tr>
      <w:tr w:rsidR="001B7407" w:rsidRPr="00263A66" w:rsidTr="00A36484">
        <w:tc>
          <w:tcPr>
            <w:tcW w:w="3230" w:type="dxa"/>
          </w:tcPr>
          <w:p w:rsidR="001B7407" w:rsidRPr="00D8659F" w:rsidRDefault="00D8659F" w:rsidP="00D8659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российские </w:t>
            </w:r>
            <w:r w:rsidR="00B16B64"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</w:t>
            </w:r>
            <w:r w:rsidR="008B1A5D"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осуществляющие деятельность на территории округа</w:t>
            </w:r>
            <w:r w:rsidR="002206D4"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>(частный партнер)</w:t>
            </w:r>
          </w:p>
        </w:tc>
        <w:tc>
          <w:tcPr>
            <w:tcW w:w="2837" w:type="dxa"/>
          </w:tcPr>
          <w:p w:rsidR="001B7407" w:rsidRPr="00D8659F" w:rsidRDefault="004C5A91" w:rsidP="00D8659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менее 1-го </w:t>
            </w:r>
            <w:r w:rsidR="00D8659F" w:rsidRPr="00D8659F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юридического лица</w:t>
            </w:r>
          </w:p>
        </w:tc>
        <w:tc>
          <w:tcPr>
            <w:tcW w:w="2948" w:type="dxa"/>
          </w:tcPr>
          <w:p w:rsidR="001B7407" w:rsidRPr="004C5A91" w:rsidRDefault="001B7407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отраслевых (функциональных) территориального органов администрации Нефтекумского </w:t>
      </w:r>
      <w:r w:rsidR="004D2A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порядка их реализации в связи с введением предлагаемого правового регулирования: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560"/>
        <w:gridCol w:w="1416"/>
        <w:gridCol w:w="1560"/>
        <w:gridCol w:w="1709"/>
      </w:tblGrid>
      <w:tr w:rsidR="001B7407" w:rsidRPr="00263A66" w:rsidTr="00A36484">
        <w:tc>
          <w:tcPr>
            <w:tcW w:w="2778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70"/>
            <w:bookmarkEnd w:id="2"/>
            <w:r w:rsidRPr="00263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наименование функции (полномочия, обязанности или права)</w:t>
            </w:r>
          </w:p>
        </w:tc>
        <w:tc>
          <w:tcPr>
            <w:tcW w:w="1560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2) характер функции (новая/изменяемая/отменяемая)</w:t>
            </w:r>
          </w:p>
        </w:tc>
        <w:tc>
          <w:tcPr>
            <w:tcW w:w="1416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предполагаемый порядок реализации</w:t>
            </w:r>
          </w:p>
        </w:tc>
        <w:tc>
          <w:tcPr>
            <w:tcW w:w="1560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4)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709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5) оценка изменения потребностей в других ресурсах</w:t>
            </w:r>
          </w:p>
        </w:tc>
      </w:tr>
      <w:tr w:rsidR="00E56034" w:rsidRPr="00263A66" w:rsidTr="00FC1ACD">
        <w:tc>
          <w:tcPr>
            <w:tcW w:w="9023" w:type="dxa"/>
            <w:gridSpan w:val="5"/>
          </w:tcPr>
          <w:p w:rsidR="00E56034" w:rsidRPr="00581143" w:rsidRDefault="00E56034" w:rsidP="002C773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экономического развития администрации Нефтекумского </w:t>
            </w:r>
            <w:r w:rsidR="002C7732" w:rsidRPr="0058114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 w:rsidRPr="00581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 Ставропольского края:</w:t>
            </w:r>
          </w:p>
        </w:tc>
      </w:tr>
      <w:tr w:rsidR="001B7407" w:rsidRPr="00263A66" w:rsidTr="00A36484">
        <w:tc>
          <w:tcPr>
            <w:tcW w:w="2778" w:type="dxa"/>
          </w:tcPr>
          <w:p w:rsidR="002C6A53" w:rsidRPr="00D800EF" w:rsidRDefault="004B11B2" w:rsidP="002C6A5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</w:t>
            </w:r>
            <w:r w:rsidR="002C6A53"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ормирование перечня объектов Нефтекумского</w:t>
            </w:r>
          </w:p>
          <w:p w:rsidR="002C6A53" w:rsidRPr="00D800EF" w:rsidRDefault="002C6A53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муниципального округа Ставропольского края, в отношении</w:t>
            </w:r>
          </w:p>
          <w:p w:rsidR="002C6A53" w:rsidRPr="00D800EF" w:rsidRDefault="002C6A53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которых планируется заключение соглашений</w:t>
            </w:r>
          </w:p>
          <w:p w:rsidR="002C6A53" w:rsidRPr="00D800EF" w:rsidRDefault="002C6A53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</w:t>
            </w:r>
            <w:proofErr w:type="spellStart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муниципально</w:t>
            </w:r>
            <w:proofErr w:type="spellEnd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-частном партнерстве</w:t>
            </w:r>
            <w:r w:rsidR="00032E35"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032E35" w:rsidRPr="00D800EF" w:rsidRDefault="00032E35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подготовка 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заключения о целесообразности подготовки предложения о реализации проекта </w:t>
            </w:r>
            <w:proofErr w:type="spellStart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муниципально</w:t>
            </w:r>
            <w:proofErr w:type="spellEnd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-частного партнерства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98529D" w:rsidRPr="00D800EF" w:rsidRDefault="0098529D" w:rsidP="0098529D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план-графика, в котором должны быть отражены этапы и основные мероприятия подготовки проекта </w:t>
            </w:r>
            <w:proofErr w:type="spellStart"/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партнерства;</w:t>
            </w:r>
          </w:p>
          <w:p w:rsidR="003556A1" w:rsidRPr="00D800EF" w:rsidRDefault="0077163A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разработк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технико-экономического обоснования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77163A" w:rsidRPr="00D800EF" w:rsidRDefault="003329B6" w:rsidP="002C6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направляет 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решени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об одобрении предложения о реализации проекта </w:t>
            </w:r>
            <w:proofErr w:type="spellStart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муниципально</w:t>
            </w:r>
            <w:proofErr w:type="spellEnd"/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-частного партнерства</w:t>
            </w:r>
            <w:r w:rsidRPr="00D80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в МЭР СК;</w:t>
            </w:r>
          </w:p>
          <w:p w:rsidR="001B7407" w:rsidRDefault="00D800EF" w:rsidP="00D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/>
                <w:i/>
                <w:sz w:val="24"/>
                <w:szCs w:val="24"/>
              </w:rPr>
              <w:t>определя</w:t>
            </w:r>
            <w:r w:rsidRPr="00D800E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00EF">
              <w:rPr>
                <w:rFonts w:ascii="Times New Roman" w:hAnsi="Times New Roman"/>
                <w:i/>
                <w:sz w:val="24"/>
                <w:szCs w:val="24"/>
              </w:rPr>
              <w:t xml:space="preserve">т порядок размещения сообщения о проведении конкурса на </w:t>
            </w:r>
            <w:r w:rsidRPr="00D800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официальном сайте Российской Федерации в информационно-телекоммуникационной сети «Интернет» для размещения информации о проведении торгов</w:t>
            </w:r>
            <w:r w:rsidR="00C547BA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547BA" w:rsidRDefault="00C547BA" w:rsidP="00D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47BA">
              <w:rPr>
                <w:rFonts w:ascii="Times New Roman" w:hAnsi="Times New Roman"/>
                <w:i/>
                <w:sz w:val="24"/>
                <w:szCs w:val="24"/>
              </w:rPr>
              <w:t xml:space="preserve">обеспечивает внесение данных о заключенном соглашении в реестр заключенных соглашений о </w:t>
            </w:r>
            <w:proofErr w:type="spellStart"/>
            <w:r w:rsidRPr="00C547B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23A4A">
              <w:rPr>
                <w:rFonts w:ascii="Times New Roman" w:hAnsi="Times New Roman"/>
                <w:i/>
                <w:sz w:val="24"/>
                <w:szCs w:val="24"/>
              </w:rPr>
              <w:t>униципально</w:t>
            </w:r>
            <w:proofErr w:type="spellEnd"/>
            <w:r w:rsidR="00423A4A">
              <w:rPr>
                <w:rFonts w:ascii="Times New Roman" w:hAnsi="Times New Roman"/>
                <w:i/>
                <w:sz w:val="24"/>
                <w:szCs w:val="24"/>
              </w:rPr>
              <w:t>-частном партнерстве;</w:t>
            </w:r>
          </w:p>
          <w:p w:rsidR="00423A4A" w:rsidRPr="00423A4A" w:rsidRDefault="00423A4A" w:rsidP="00D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423A4A">
              <w:rPr>
                <w:rFonts w:ascii="Times New Roman" w:hAnsi="Times New Roman"/>
                <w:i/>
                <w:sz w:val="24"/>
                <w:szCs w:val="24"/>
              </w:rPr>
              <w:t xml:space="preserve">ониторинг реализации соглашений о </w:t>
            </w:r>
            <w:proofErr w:type="spellStart"/>
            <w:r w:rsidRPr="00423A4A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423A4A">
              <w:rPr>
                <w:rFonts w:ascii="Times New Roman" w:hAnsi="Times New Roman"/>
                <w:i/>
                <w:sz w:val="24"/>
                <w:szCs w:val="24"/>
              </w:rPr>
              <w:t>-частном партнерстве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B7407" w:rsidRPr="00FE5213" w:rsidRDefault="00002DA4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1416" w:type="dxa"/>
          </w:tcPr>
          <w:p w:rsidR="001B7407" w:rsidRPr="00FE5213" w:rsidRDefault="00A92D39" w:rsidP="0058114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</w:t>
            </w:r>
            <w:r w:rsidR="00581143"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>224</w:t>
            </w:r>
            <w:r w:rsidR="00091119"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>-ФЗ</w:t>
            </w:r>
          </w:p>
        </w:tc>
        <w:tc>
          <w:tcPr>
            <w:tcW w:w="1560" w:type="dxa"/>
          </w:tcPr>
          <w:p w:rsidR="001B7407" w:rsidRPr="00FE5213" w:rsidRDefault="00896CF0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>без изменений</w:t>
            </w:r>
          </w:p>
        </w:tc>
        <w:tc>
          <w:tcPr>
            <w:tcW w:w="1709" w:type="dxa"/>
          </w:tcPr>
          <w:p w:rsidR="001B7407" w:rsidRPr="00FE5213" w:rsidRDefault="004B2AAA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потребность в других ресурсах </w:t>
            </w:r>
            <w:r w:rsidR="00604567" w:rsidRPr="00FE5213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1B7407" w:rsidRPr="00263A66" w:rsidTr="00A36484">
        <w:tc>
          <w:tcPr>
            <w:tcW w:w="9023" w:type="dxa"/>
            <w:gridSpan w:val="5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отраслевого (функционального)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органа администрации Нефтекумского </w:t>
            </w:r>
            <w:r w:rsidR="000503D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(органа К):</w:t>
            </w:r>
          </w:p>
        </w:tc>
      </w:tr>
      <w:tr w:rsidR="00967FA2" w:rsidRPr="00263A66" w:rsidTr="00A36484">
        <w:tc>
          <w:tcPr>
            <w:tcW w:w="2778" w:type="dxa"/>
          </w:tcPr>
          <w:p w:rsidR="00967FA2" w:rsidRDefault="00967FA2" w:rsidP="00967FA2">
            <w:pPr>
              <w:pStyle w:val="ConsPlusNormal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инициация </w:t>
            </w:r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проекта </w:t>
            </w:r>
            <w:proofErr w:type="spellStart"/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>;</w:t>
            </w:r>
          </w:p>
          <w:p w:rsidR="00967FA2" w:rsidRDefault="00967FA2" w:rsidP="00967F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6A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комиссии по подготовке </w:t>
            </w:r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проекта </w:t>
            </w:r>
            <w:proofErr w:type="spellStart"/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3556A1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67FA2" w:rsidRDefault="00967FA2" w:rsidP="00967F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B4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</w:t>
            </w:r>
            <w:r w:rsidRPr="001E1B4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E1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концепции проекта </w:t>
            </w:r>
            <w:proofErr w:type="spellStart"/>
            <w:r w:rsidRPr="001E1B4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1E1B41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67FA2" w:rsidRPr="00A82DCA" w:rsidRDefault="00967FA2" w:rsidP="00967FA2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A82DCA">
              <w:rPr>
                <w:rFonts w:ascii="Times New Roman" w:hAnsi="Times New Roman" w:cs="Times New Roman"/>
                <w:i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отка</w:t>
            </w:r>
            <w:r w:rsidRPr="00A82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план-график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82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котором должны быть отражены этапы и основные мероприятия подготовки проекта </w:t>
            </w:r>
            <w:proofErr w:type="spellStart"/>
            <w:r w:rsidRPr="00A82DC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A82DCA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67FA2" w:rsidRDefault="00967FA2" w:rsidP="00967F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7163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разработка технико-экономического обоснования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967FA2" w:rsidRDefault="00967FA2" w:rsidP="00967F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</w:t>
            </w:r>
            <w:r w:rsidRPr="00D800E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порядок размещения сообщения о проведении конкурса на официальном сайте Российской Федерации в информационно-телекоммуникационной сети «Интернет» для </w:t>
            </w:r>
            <w:r w:rsidRPr="00D800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размещения информации о проведении торгов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67FA2" w:rsidRDefault="00967FA2" w:rsidP="00967F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пров</w:t>
            </w:r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 на право заключения соглашения о </w:t>
            </w:r>
            <w:proofErr w:type="spellStart"/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F87777">
              <w:rPr>
                <w:rFonts w:ascii="Times New Roman" w:hAnsi="Times New Roman" w:cs="Times New Roman"/>
                <w:i/>
                <w:sz w:val="24"/>
                <w:szCs w:val="24"/>
              </w:rPr>
              <w:t>-частном партнерстве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67FA2" w:rsidRDefault="00967FA2" w:rsidP="00967FA2">
            <w:pPr>
              <w:pStyle w:val="ConsPlusNormal"/>
              <w:rPr>
                <w:rFonts w:ascii="Times New Roman" w:hAnsi="Times New Roman"/>
                <w:i/>
                <w:sz w:val="27"/>
                <w:szCs w:val="27"/>
              </w:rPr>
            </w:pPr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</w:t>
            </w:r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>оглашени</w:t>
            </w:r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proofErr w:type="spellStart"/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A165B0">
              <w:rPr>
                <w:rFonts w:ascii="Times New Roman" w:hAnsi="Times New Roman" w:cs="Times New Roman"/>
                <w:i/>
                <w:sz w:val="24"/>
                <w:szCs w:val="24"/>
              </w:rPr>
              <w:t>-частном партнерстве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</w:p>
          <w:p w:rsidR="00967FA2" w:rsidRPr="00266841" w:rsidRDefault="00967FA2" w:rsidP="00967F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84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к</w:t>
            </w:r>
            <w:r w:rsidRPr="00266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онтроль за исполнением частным партнером соглашения о </w:t>
            </w:r>
            <w:proofErr w:type="spellStart"/>
            <w:r w:rsidRPr="0026684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266841">
              <w:rPr>
                <w:rFonts w:ascii="Times New Roman" w:hAnsi="Times New Roman" w:cs="Times New Roman"/>
                <w:i/>
                <w:sz w:val="24"/>
                <w:szCs w:val="24"/>
              </w:rPr>
              <w:t>-частном партнерстве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67FA2" w:rsidRPr="00967FA2" w:rsidRDefault="00967FA2" w:rsidP="00967F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7F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1416" w:type="dxa"/>
          </w:tcPr>
          <w:p w:rsidR="00967FA2" w:rsidRPr="00967FA2" w:rsidRDefault="00967FA2" w:rsidP="00967F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7FA2">
              <w:rPr>
                <w:rFonts w:ascii="Times New Roman" w:hAnsi="Times New Roman"/>
                <w:i/>
                <w:sz w:val="24"/>
                <w:szCs w:val="24"/>
              </w:rPr>
              <w:t>в соответствии с 224-ФЗ</w:t>
            </w:r>
          </w:p>
        </w:tc>
        <w:tc>
          <w:tcPr>
            <w:tcW w:w="1560" w:type="dxa"/>
          </w:tcPr>
          <w:p w:rsidR="00967FA2" w:rsidRPr="00967FA2" w:rsidRDefault="00967FA2" w:rsidP="00967F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7FA2">
              <w:rPr>
                <w:rFonts w:ascii="Times New Roman" w:hAnsi="Times New Roman"/>
                <w:i/>
                <w:sz w:val="24"/>
                <w:szCs w:val="24"/>
              </w:rPr>
              <w:t>без изменений</w:t>
            </w:r>
          </w:p>
        </w:tc>
        <w:tc>
          <w:tcPr>
            <w:tcW w:w="1709" w:type="dxa"/>
          </w:tcPr>
          <w:p w:rsidR="00967FA2" w:rsidRPr="00967FA2" w:rsidRDefault="00967FA2" w:rsidP="00967F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7FA2">
              <w:rPr>
                <w:rFonts w:ascii="Times New Roman" w:hAnsi="Times New Roman"/>
                <w:i/>
                <w:sz w:val="24"/>
                <w:szCs w:val="24"/>
              </w:rPr>
              <w:t>потребность в других ресурсах отсутствует</w:t>
            </w: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Нефтекумского </w:t>
      </w:r>
      <w:r w:rsidR="00362F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связанных с введением предлагаемого правового регулирования: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3345"/>
        <w:gridCol w:w="2494"/>
      </w:tblGrid>
      <w:tr w:rsidR="001B7407" w:rsidRPr="00263A66" w:rsidTr="00A36484">
        <w:tc>
          <w:tcPr>
            <w:tcW w:w="3230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1) наименование функции (полномочия, обязанности или права) (в соответствии с </w:t>
            </w:r>
            <w:hyperlink w:anchor="P370" w:history="1">
              <w:r w:rsidRPr="00182F1E">
                <w:rPr>
                  <w:rFonts w:ascii="Times New Roman" w:hAnsi="Times New Roman" w:cs="Times New Roman"/>
                  <w:sz w:val="28"/>
                  <w:szCs w:val="28"/>
                </w:rPr>
                <w:t>подпунктом 1 пункта 5</w:t>
              </w:r>
            </w:hyperlink>
            <w:r w:rsidRPr="00182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настоящего Приложения)</w:t>
            </w:r>
          </w:p>
        </w:tc>
        <w:tc>
          <w:tcPr>
            <w:tcW w:w="3345" w:type="dxa"/>
          </w:tcPr>
          <w:p w:rsidR="001B7407" w:rsidRPr="00263A66" w:rsidRDefault="001B7407" w:rsidP="007766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2) виды расходов (возможных поступлений) бюджета </w:t>
            </w:r>
            <w:r w:rsidR="000503D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6A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количественная оценка расходов и возможных поступлений, млн рублей</w:t>
            </w:r>
          </w:p>
        </w:tc>
      </w:tr>
      <w:tr w:rsidR="001B7407" w:rsidRPr="00263A66" w:rsidTr="00A36484">
        <w:tc>
          <w:tcPr>
            <w:tcW w:w="9069" w:type="dxa"/>
            <w:gridSpan w:val="3"/>
          </w:tcPr>
          <w:p w:rsidR="001B7407" w:rsidRPr="0056219A" w:rsidRDefault="000D059F" w:rsidP="00C32046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19A">
              <w:rPr>
                <w:rFonts w:ascii="Times New Roman" w:hAnsi="Times New Roman" w:cs="Times New Roman"/>
                <w:i/>
                <w:sz w:val="28"/>
                <w:szCs w:val="28"/>
              </w:rPr>
              <w:t>Отдел экономического развития</w:t>
            </w:r>
            <w:r w:rsidR="001B7407" w:rsidRPr="005621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Нефтекумского </w:t>
            </w:r>
            <w:r w:rsidR="000503D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1B7407" w:rsidRPr="005621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края:</w:t>
            </w:r>
          </w:p>
        </w:tc>
      </w:tr>
      <w:tr w:rsidR="001B7407" w:rsidRPr="00263A66" w:rsidTr="00A36484">
        <w:tc>
          <w:tcPr>
            <w:tcW w:w="3230" w:type="dxa"/>
            <w:tcBorders>
              <w:bottom w:val="nil"/>
            </w:tcBorders>
          </w:tcPr>
          <w:p w:rsidR="001B7407" w:rsidRPr="00263A66" w:rsidRDefault="00362F55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345" w:type="dxa"/>
          </w:tcPr>
          <w:p w:rsidR="001B7407" w:rsidRPr="006B7F8F" w:rsidRDefault="00362F55" w:rsidP="006B7F8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F5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494" w:type="dxa"/>
          </w:tcPr>
          <w:p w:rsidR="001B7407" w:rsidRPr="006B7F8F" w:rsidRDefault="00362F55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F5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1B7407" w:rsidRPr="00263A66" w:rsidTr="00A36484">
        <w:tc>
          <w:tcPr>
            <w:tcW w:w="6575" w:type="dxa"/>
            <w:gridSpan w:val="2"/>
          </w:tcPr>
          <w:p w:rsidR="001B7407" w:rsidRPr="00263A66" w:rsidRDefault="001B7407" w:rsidP="0036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="00362F55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07" w:rsidRPr="00263A66" w:rsidTr="00A36484">
        <w:tc>
          <w:tcPr>
            <w:tcW w:w="6575" w:type="dxa"/>
            <w:gridSpan w:val="2"/>
          </w:tcPr>
          <w:p w:rsidR="001B7407" w:rsidRPr="00263A66" w:rsidRDefault="001B7407" w:rsidP="0036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</w:t>
            </w:r>
            <w:r w:rsidR="00A81A1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62F5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81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07" w:rsidRPr="00263A66" w:rsidTr="00A36484">
        <w:tc>
          <w:tcPr>
            <w:tcW w:w="6575" w:type="dxa"/>
            <w:gridSpan w:val="2"/>
          </w:tcPr>
          <w:p w:rsidR="001B7407" w:rsidRPr="00263A66" w:rsidRDefault="001B7407" w:rsidP="0036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A81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2F5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81A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4)  другие сведения о дополнительных расходах (доходах) бюджета Нефтекумского </w:t>
      </w:r>
      <w:r w:rsidR="000A7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1B7407" w:rsidRPr="00306C81" w:rsidRDefault="000A7AAD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FA2D16" w:rsidRPr="00FA2D16" w:rsidRDefault="001B7407" w:rsidP="00FA2D16">
      <w:pPr>
        <w:tabs>
          <w:tab w:val="left" w:pos="3820"/>
        </w:tabs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63A66">
        <w:rPr>
          <w:rFonts w:ascii="Times New Roman" w:hAnsi="Times New Roman"/>
          <w:sz w:val="28"/>
          <w:szCs w:val="28"/>
        </w:rPr>
        <w:t xml:space="preserve">    5) источники данных</w:t>
      </w:r>
      <w:r w:rsidRPr="002F57B4">
        <w:rPr>
          <w:rFonts w:ascii="Times New Roman" w:hAnsi="Times New Roman"/>
          <w:i/>
          <w:sz w:val="28"/>
          <w:szCs w:val="28"/>
        </w:rPr>
        <w:t>:</w:t>
      </w:r>
      <w:r w:rsidR="002F57B4" w:rsidRPr="002F57B4">
        <w:rPr>
          <w:rFonts w:ascii="Times New Roman" w:hAnsi="Times New Roman"/>
          <w:i/>
          <w:sz w:val="28"/>
          <w:szCs w:val="28"/>
        </w:rPr>
        <w:t xml:space="preserve"> </w:t>
      </w:r>
      <w:r w:rsidR="00BE3FBA">
        <w:rPr>
          <w:rFonts w:ascii="Times New Roman" w:hAnsi="Times New Roman"/>
          <w:i/>
          <w:sz w:val="28"/>
          <w:szCs w:val="28"/>
          <w:lang w:eastAsia="ru-RU"/>
        </w:rPr>
        <w:t>отсутствуют</w:t>
      </w:r>
    </w:p>
    <w:p w:rsidR="001B7407" w:rsidRPr="00263A66" w:rsidRDefault="001B7407" w:rsidP="00FA2D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7.   Изменение   обязанностей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lastRenderedPageBreak/>
        <w:t>расходы (доходы):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4"/>
        <w:gridCol w:w="2778"/>
        <w:gridCol w:w="2033"/>
        <w:gridCol w:w="1794"/>
      </w:tblGrid>
      <w:tr w:rsidR="001B7407" w:rsidRPr="00263A66" w:rsidTr="00B532DC">
        <w:tc>
          <w:tcPr>
            <w:tcW w:w="2414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1) группы потенциальных адресатов предлагаемого правового регулирования (в соответствии с </w:t>
            </w:r>
            <w:hyperlink w:anchor="P355" w:history="1">
              <w:r w:rsidRPr="00E2245D">
                <w:rPr>
                  <w:rFonts w:ascii="Times New Roman" w:hAnsi="Times New Roman" w:cs="Times New Roman"/>
                  <w:sz w:val="28"/>
                  <w:szCs w:val="28"/>
                </w:rPr>
                <w:t>подпунктом 1 пункта 4</w:t>
              </w:r>
            </w:hyperlink>
            <w:r w:rsidRPr="00E2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настоящего Приложения)</w:t>
            </w:r>
          </w:p>
        </w:tc>
        <w:tc>
          <w:tcPr>
            <w:tcW w:w="2778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2)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033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94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4) количественная оценка, млн рублей</w:t>
            </w:r>
          </w:p>
        </w:tc>
      </w:tr>
      <w:tr w:rsidR="004242B8" w:rsidRPr="00263A66" w:rsidTr="00B532DC">
        <w:trPr>
          <w:trHeight w:val="432"/>
        </w:trPr>
        <w:tc>
          <w:tcPr>
            <w:tcW w:w="2414" w:type="dxa"/>
          </w:tcPr>
          <w:p w:rsidR="004242B8" w:rsidRPr="00B532DC" w:rsidRDefault="006316FF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частные партнеры</w:t>
            </w:r>
            <w:r w:rsidR="002206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4242B8" w:rsidRPr="008F680B" w:rsidRDefault="00B532DC" w:rsidP="00CB011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033" w:type="dxa"/>
          </w:tcPr>
          <w:p w:rsidR="00CB0116" w:rsidRPr="008F680B" w:rsidRDefault="00B532DC" w:rsidP="00CB0116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794" w:type="dxa"/>
          </w:tcPr>
          <w:p w:rsidR="004242B8" w:rsidRPr="008F680B" w:rsidRDefault="004242B8" w:rsidP="004A709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2FB1" w:rsidRPr="00263A66" w:rsidTr="00B16B64">
        <w:trPr>
          <w:trHeight w:val="415"/>
        </w:trPr>
        <w:tc>
          <w:tcPr>
            <w:tcW w:w="2414" w:type="dxa"/>
          </w:tcPr>
          <w:p w:rsidR="00442FB1" w:rsidRPr="00CB0116" w:rsidRDefault="00442FB1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116">
              <w:rPr>
                <w:rFonts w:ascii="Times New Roman" w:hAnsi="Times New Roman" w:cs="Times New Roman"/>
                <w:i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778" w:type="dxa"/>
          </w:tcPr>
          <w:p w:rsidR="00442FB1" w:rsidRPr="00263A66" w:rsidRDefault="00E34528" w:rsidP="00DD00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5914FD" w:rsidRPr="0026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442FB1" w:rsidRPr="0075310F" w:rsidRDefault="00E34528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794" w:type="dxa"/>
          </w:tcPr>
          <w:p w:rsidR="00442FB1" w:rsidRPr="00263A66" w:rsidRDefault="00442FB1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5)  издержки и выгоды адресатов предлагаемого правового регулирования,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1B7407" w:rsidRPr="00263A66" w:rsidRDefault="00442FB1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Выгоды, не поддающиеся количественной</w:t>
      </w:r>
      <w:r w:rsidR="001D0F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оценке</w:t>
      </w:r>
      <w:r w:rsidR="001D0F5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09D" w:rsidRPr="00B21EA1">
        <w:rPr>
          <w:rFonts w:ascii="Times New Roman" w:hAnsi="Times New Roman" w:cs="Times New Roman"/>
          <w:i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 Издержки связаны с формированием комплекта документов для участия</w:t>
      </w:r>
      <w:r w:rsidR="001D0F5F">
        <w:rPr>
          <w:rFonts w:ascii="Times New Roman" w:hAnsi="Times New Roman" w:cs="Times New Roman"/>
          <w:i/>
          <w:sz w:val="28"/>
          <w:szCs w:val="28"/>
        </w:rPr>
        <w:t xml:space="preserve"> в конкурсе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1B7407" w:rsidRPr="00263A6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B7407" w:rsidRPr="00263A66">
        <w:rPr>
          <w:rFonts w:ascii="Times New Roman" w:hAnsi="Times New Roman" w:cs="Times New Roman"/>
          <w:sz w:val="28"/>
          <w:szCs w:val="28"/>
        </w:rPr>
        <w:t>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6) источники данных:</w:t>
      </w:r>
    </w:p>
    <w:p w:rsidR="00D010CC" w:rsidRPr="00FA2D16" w:rsidRDefault="0062531C" w:rsidP="00D010CC">
      <w:pPr>
        <w:tabs>
          <w:tab w:val="left" w:pos="3820"/>
        </w:tabs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115-ФЗ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8.  Оценка рисков неблагоприятных последствий применения предлагаемого</w:t>
      </w:r>
      <w:r w:rsidR="00600F87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"/>
        <w:gridCol w:w="2494"/>
        <w:gridCol w:w="2410"/>
        <w:gridCol w:w="2551"/>
      </w:tblGrid>
      <w:tr w:rsidR="001B7407" w:rsidRPr="00263A66" w:rsidTr="00A36484">
        <w:tc>
          <w:tcPr>
            <w:tcW w:w="1579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1) виды рисков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2)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3) методы контроля рисков</w:t>
            </w:r>
          </w:p>
        </w:tc>
        <w:tc>
          <w:tcPr>
            <w:tcW w:w="2551" w:type="dxa"/>
          </w:tcPr>
          <w:p w:rsidR="001B7407" w:rsidRPr="00263A66" w:rsidRDefault="001B7407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4) степень контроля рисков (полный/частичный/отсутствует)</w:t>
            </w:r>
          </w:p>
        </w:tc>
      </w:tr>
      <w:tr w:rsidR="001B7407" w:rsidRPr="00263A66" w:rsidTr="00A36484">
        <w:tc>
          <w:tcPr>
            <w:tcW w:w="1579" w:type="dxa"/>
          </w:tcPr>
          <w:p w:rsidR="001B7407" w:rsidRPr="00566E44" w:rsidRDefault="001B7407" w:rsidP="00566E4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E44">
              <w:rPr>
                <w:rFonts w:ascii="Times New Roman" w:hAnsi="Times New Roman" w:cs="Times New Roman"/>
                <w:i/>
                <w:sz w:val="28"/>
                <w:szCs w:val="28"/>
              </w:rPr>
              <w:t>Риск</w:t>
            </w:r>
            <w:r w:rsidR="00566E44" w:rsidRPr="00566E44">
              <w:rPr>
                <w:rFonts w:ascii="Times New Roman" w:hAnsi="Times New Roman" w:cs="Times New Roman"/>
                <w:i/>
                <w:sz w:val="28"/>
                <w:szCs w:val="28"/>
              </w:rPr>
              <w:t>и не выявлены</w:t>
            </w:r>
          </w:p>
        </w:tc>
        <w:tc>
          <w:tcPr>
            <w:tcW w:w="2494" w:type="dxa"/>
          </w:tcPr>
          <w:p w:rsidR="001B7407" w:rsidRPr="00566E44" w:rsidRDefault="00566E44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E44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1B7407" w:rsidRPr="00566E44" w:rsidRDefault="00566E44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E44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1B7407" w:rsidRPr="00566E44" w:rsidRDefault="00566E44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E4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1B7407" w:rsidRPr="00263A66" w:rsidTr="00A36484">
        <w:tc>
          <w:tcPr>
            <w:tcW w:w="1579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A66">
              <w:rPr>
                <w:rFonts w:ascii="Times New Roman" w:hAnsi="Times New Roman" w:cs="Times New Roman"/>
                <w:sz w:val="28"/>
                <w:szCs w:val="28"/>
              </w:rPr>
              <w:t>Риск N</w:t>
            </w:r>
          </w:p>
        </w:tc>
        <w:tc>
          <w:tcPr>
            <w:tcW w:w="2494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7407" w:rsidRPr="00263A66" w:rsidRDefault="001B7407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5) источники данных:</w:t>
      </w:r>
    </w:p>
    <w:p w:rsidR="001B7407" w:rsidRPr="00600F87" w:rsidRDefault="00BB277A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акта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проблемы:</w:t>
      </w:r>
    </w:p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3402"/>
        <w:gridCol w:w="9"/>
      </w:tblGrid>
      <w:tr w:rsidR="00707F66" w:rsidRPr="00263A66" w:rsidTr="00A74F8B">
        <w:trPr>
          <w:gridAfter w:val="1"/>
          <w:wAfter w:w="9" w:type="dxa"/>
        </w:trPr>
        <w:tc>
          <w:tcPr>
            <w:tcW w:w="2263" w:type="dxa"/>
            <w:vAlign w:val="center"/>
          </w:tcPr>
          <w:p w:rsidR="00707F66" w:rsidRPr="00263A66" w:rsidRDefault="00FA26E3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544" w:type="dxa"/>
            <w:vAlign w:val="center"/>
          </w:tcPr>
          <w:p w:rsidR="00707F66" w:rsidRPr="00263A66" w:rsidRDefault="00836509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проекта акта для регулирования указанных отношений</w:t>
            </w:r>
          </w:p>
        </w:tc>
        <w:tc>
          <w:tcPr>
            <w:tcW w:w="3402" w:type="dxa"/>
            <w:vAlign w:val="center"/>
          </w:tcPr>
          <w:p w:rsidR="00707F66" w:rsidRPr="00263A66" w:rsidRDefault="00836509" w:rsidP="00A36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проекта акта</w:t>
            </w:r>
          </w:p>
        </w:tc>
      </w:tr>
      <w:tr w:rsidR="00707F66" w:rsidRPr="00263A66" w:rsidTr="00A74F8B">
        <w:trPr>
          <w:gridAfter w:val="1"/>
          <w:wAfter w:w="9" w:type="dxa"/>
        </w:trPr>
        <w:tc>
          <w:tcPr>
            <w:tcW w:w="2263" w:type="dxa"/>
          </w:tcPr>
          <w:p w:rsidR="00707F66" w:rsidRPr="008C7F84" w:rsidRDefault="00707F66" w:rsidP="008C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A26E3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качественная характеристика и оценка динамики </w:t>
            </w:r>
            <w:r w:rsidR="00705DBD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количества соглашений</w:t>
            </w:r>
            <w:r w:rsidR="00FA26E3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C7F84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8C7F84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-частного партнерства </w:t>
            </w:r>
            <w:r w:rsidR="00FA26E3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544" w:type="dxa"/>
          </w:tcPr>
          <w:p w:rsidR="00707F66" w:rsidRPr="008C7F84" w:rsidRDefault="007D63EE" w:rsidP="008C7F8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заключения соглашений</w:t>
            </w:r>
            <w:r w:rsidR="008C7F84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C7F84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8C7F84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</w:p>
        </w:tc>
        <w:tc>
          <w:tcPr>
            <w:tcW w:w="3402" w:type="dxa"/>
          </w:tcPr>
          <w:p w:rsidR="00A168AC" w:rsidRPr="008C7F84" w:rsidRDefault="008C7F84" w:rsidP="008C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российские</w:t>
            </w:r>
            <w:r w:rsidR="007D63EE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юридические лица</w:t>
            </w:r>
            <w:r w:rsidR="00A168AC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смогут </w:t>
            </w:r>
            <w:r w:rsidR="007D63EE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воспользоваться возможностью заключения соглашений</w:t>
            </w: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 w:rsidR="007D63EE"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>, а значит в дальнейшем осуществлять деятельность на объекте</w:t>
            </w: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отсутствие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возможности </w:t>
            </w: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возникновения </w:t>
            </w:r>
            <w:r w:rsidRPr="008C7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права собственности частного партнера на объект соглашения при условии соблюдения требований, предусмотренных настоящим Федеральным законом и соглашением</w:t>
            </w:r>
            <w:r w:rsidRPr="008C7F8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C7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07F66" w:rsidRPr="00263A66" w:rsidTr="00A74F8B">
        <w:tc>
          <w:tcPr>
            <w:tcW w:w="2263" w:type="dxa"/>
          </w:tcPr>
          <w:p w:rsidR="00707F66" w:rsidRPr="007435F9" w:rsidRDefault="007435F9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5F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07F66"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)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707F66" w:rsidRPr="00027DAF" w:rsidRDefault="00A63DD7" w:rsidP="00705DB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расходы не предусмотрены</w:t>
            </w:r>
          </w:p>
        </w:tc>
        <w:tc>
          <w:tcPr>
            <w:tcW w:w="3411" w:type="dxa"/>
            <w:gridSpan w:val="2"/>
          </w:tcPr>
          <w:p w:rsidR="00707F66" w:rsidRPr="00027DAF" w:rsidRDefault="000A63EC" w:rsidP="00027DA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доходы предвидятся</w:t>
            </w:r>
            <w:r w:rsidR="00705DBD"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в зависимости от вида деятельности, осуществляемой </w:t>
            </w:r>
            <w:r w:rsidR="00027DAF"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частным партнером</w:t>
            </w:r>
            <w:r w:rsidR="00705DBD"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/ возможны дополнительные расходы за счет собственных, заемных (</w:t>
            </w:r>
            <w:r w:rsidR="00027DAF" w:rsidRPr="00027DAF">
              <w:rPr>
                <w:rFonts w:ascii="Times New Roman" w:hAnsi="Times New Roman" w:cs="Times New Roman"/>
                <w:i/>
                <w:sz w:val="24"/>
                <w:szCs w:val="24"/>
              </w:rPr>
              <w:t>кредитных) средств, связанных с оформлением банковской гарантии</w:t>
            </w:r>
          </w:p>
        </w:tc>
      </w:tr>
      <w:tr w:rsidR="00707F66" w:rsidRPr="00263A66" w:rsidTr="00A74F8B">
        <w:tc>
          <w:tcPr>
            <w:tcW w:w="2263" w:type="dxa"/>
          </w:tcPr>
          <w:p w:rsidR="00707F66" w:rsidRPr="00D56093" w:rsidRDefault="007435F9" w:rsidP="00705DB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07F66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оценка расходов (доходов) бюджета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 w:rsidR="00707F66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47CC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="00474A20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07F66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4D6E89" w:rsidRPr="00597930" w:rsidRDefault="004D6E89" w:rsidP="00D5609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бюджета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могут сократиться </w:t>
            </w:r>
            <w:r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случае, если финансирование соглашения</w:t>
            </w:r>
            <w:r w:rsidR="00D56093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56093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D56093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-частного партнерства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будет частично состоять совместно( из бюджета и</w:t>
            </w:r>
            <w:r w:rsidR="00705D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 </w:t>
            </w:r>
            <w:r w:rsidR="00D56093">
              <w:rPr>
                <w:rFonts w:ascii="Times New Roman" w:hAnsi="Times New Roman" w:cs="Times New Roman"/>
                <w:i/>
                <w:sz w:val="24"/>
                <w:szCs w:val="24"/>
              </w:rPr>
              <w:t>частного партнера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11" w:type="dxa"/>
            <w:gridSpan w:val="2"/>
          </w:tcPr>
          <w:p w:rsidR="00707F66" w:rsidRPr="00D56093" w:rsidRDefault="00B41EEE" w:rsidP="00D5609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реконструкции, строительстве объекта концессии все расходы будут осуществлены за счет бюджета </w:t>
            </w:r>
            <w:r w:rsidR="00705DBD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 w:rsidR="004D6E89" w:rsidRPr="00D5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 </w:t>
            </w:r>
          </w:p>
        </w:tc>
      </w:tr>
      <w:tr w:rsidR="00707F66" w:rsidRPr="00263A66" w:rsidTr="00A74F8B">
        <w:tc>
          <w:tcPr>
            <w:tcW w:w="2263" w:type="dxa"/>
          </w:tcPr>
          <w:p w:rsidR="00707F66" w:rsidRPr="00263A66" w:rsidRDefault="007435F9" w:rsidP="000D1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07F66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оценка возможности достижения заявленных целей регулирования (в соответствии с </w:t>
            </w:r>
            <w:hyperlink w:anchor="P302" w:history="1">
              <w:r w:rsidR="00707F66" w:rsidRPr="000D196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подпунктом 1 пункта 3</w:t>
              </w:r>
            </w:hyperlink>
            <w:r w:rsidR="00707F66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настоящего Приложения) посредством применения рассматриваемых вариантов предлагаемого</w:t>
            </w:r>
            <w:r w:rsidR="00707F66" w:rsidRPr="000D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F66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правового регулирования</w:t>
            </w:r>
          </w:p>
        </w:tc>
        <w:tc>
          <w:tcPr>
            <w:tcW w:w="3544" w:type="dxa"/>
          </w:tcPr>
          <w:p w:rsidR="00707F66" w:rsidRPr="000D196C" w:rsidRDefault="00EC23F3" w:rsidP="000D196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будут достигнуты. </w:t>
            </w:r>
            <w:r w:rsidR="000D196C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Заключено соглашение </w:t>
            </w:r>
            <w:proofErr w:type="spellStart"/>
            <w:r w:rsidR="000D196C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0D196C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-частного партнерства</w:t>
            </w:r>
            <w:r w:rsidR="00F3774A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3774A" w:rsidRPr="000D196C" w:rsidRDefault="00F3774A" w:rsidP="000D196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Сокращены расходы бюджета муниципального округа на строительство, реконструкцию, содержание объекта </w:t>
            </w:r>
            <w:r w:rsidR="000D196C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3774A" w:rsidRPr="00597930" w:rsidRDefault="000D196C" w:rsidP="000D196C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частный партнер</w:t>
            </w:r>
            <w:r w:rsidR="00F3774A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возможность улучшить условия реализации своей деятельности на объекте </w:t>
            </w: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  <w:r w:rsidR="00F3774A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, получ</w:t>
            </w:r>
            <w:r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3774A" w:rsidRPr="000D1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</w:t>
            </w:r>
            <w:r w:rsidRPr="000D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</w:t>
            </w:r>
            <w:r w:rsidRPr="000D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D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собственности частного партнера на объект соглашения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77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11" w:type="dxa"/>
            <w:gridSpan w:val="2"/>
          </w:tcPr>
          <w:p w:rsidR="00B05828" w:rsidRPr="00711BA2" w:rsidRDefault="00192D24" w:rsidP="00B058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Цели не будут достигнуты</w:t>
            </w:r>
            <w:r w:rsidR="00B05828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05828" w:rsidRPr="00711BA2" w:rsidRDefault="00B05828" w:rsidP="00B058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1.Не з</w:t>
            </w:r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аключено соглашение о </w:t>
            </w:r>
            <w:proofErr w:type="spellStart"/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-частном партнерстве</w:t>
            </w: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05828" w:rsidRPr="00711BA2" w:rsidRDefault="00B05828" w:rsidP="00B058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Не сокращены расходы бюджета муниципального округа на строительство, реконструкцию, содержание объекта </w:t>
            </w:r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07F66" w:rsidRPr="00711BA2" w:rsidRDefault="00B05828" w:rsidP="00711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Частный партнер</w:t>
            </w: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получит возможность улучшить условия реализации своей деятельности на объекте </w:t>
            </w:r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  <w:r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не сможет </w:t>
            </w:r>
            <w:r w:rsidR="00711BA2" w:rsidRPr="0071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получить </w:t>
            </w:r>
            <w:r w:rsidR="00711BA2" w:rsidRPr="00711B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право собственности частного партнера на объект соглашения</w:t>
            </w:r>
          </w:p>
        </w:tc>
      </w:tr>
      <w:tr w:rsidR="00707F66" w:rsidRPr="00263A66" w:rsidTr="00A74F8B">
        <w:tc>
          <w:tcPr>
            <w:tcW w:w="2263" w:type="dxa"/>
          </w:tcPr>
          <w:p w:rsidR="00707F66" w:rsidRPr="00BB4FCB" w:rsidRDefault="00707F66" w:rsidP="00A3648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FCB">
              <w:rPr>
                <w:rFonts w:ascii="Times New Roman" w:hAnsi="Times New Roman" w:cs="Times New Roman"/>
                <w:i/>
                <w:sz w:val="24"/>
                <w:szCs w:val="24"/>
              </w:rPr>
              <w:t>6) оценка рисков неблагоприятных последствий</w:t>
            </w:r>
          </w:p>
        </w:tc>
        <w:tc>
          <w:tcPr>
            <w:tcW w:w="3544" w:type="dxa"/>
          </w:tcPr>
          <w:p w:rsidR="004D047D" w:rsidRPr="00B8488D" w:rsidRDefault="004D047D" w:rsidP="004D047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411" w:type="dxa"/>
            <w:gridSpan w:val="2"/>
          </w:tcPr>
          <w:p w:rsidR="00707F66" w:rsidRPr="00435FD5" w:rsidRDefault="004D047D" w:rsidP="00A3648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1B7407" w:rsidRPr="00263A66" w:rsidRDefault="001B7407" w:rsidP="001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407" w:rsidRPr="00673A88" w:rsidRDefault="001B740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7)  обоснование выбора предпочтительного варианта решения 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проблемы:</w:t>
      </w:r>
      <w:r w:rsidR="00673A88">
        <w:rPr>
          <w:rFonts w:ascii="Times New Roman" w:hAnsi="Times New Roman" w:cs="Times New Roman"/>
          <w:sz w:val="28"/>
          <w:szCs w:val="28"/>
        </w:rPr>
        <w:t xml:space="preserve"> </w:t>
      </w:r>
      <w:r w:rsidR="00673A88" w:rsidRPr="00673A88">
        <w:rPr>
          <w:rFonts w:ascii="Times New Roman" w:hAnsi="Times New Roman" w:cs="Times New Roman"/>
          <w:i/>
          <w:sz w:val="28"/>
          <w:szCs w:val="28"/>
        </w:rPr>
        <w:t>решение вопроса в полной мере</w:t>
      </w:r>
      <w:r w:rsidRPr="00673A88">
        <w:rPr>
          <w:rFonts w:ascii="Times New Roman" w:hAnsi="Times New Roman" w:cs="Times New Roman"/>
          <w:i/>
          <w:sz w:val="28"/>
          <w:szCs w:val="28"/>
        </w:rPr>
        <w:t>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8) детальное описание предлагаемого варианта решения проблемы:</w:t>
      </w:r>
    </w:p>
    <w:p w:rsidR="001B7407" w:rsidRPr="00263A66" w:rsidRDefault="00187DE1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предпочтительный вариант решения проблемы- принятие проекта акта, который позволит в полной мере решить проблемный вопрос и создать оптимальные условия</w:t>
      </w:r>
      <w:r w:rsidR="004D047D">
        <w:rPr>
          <w:rFonts w:ascii="Times New Roman" w:hAnsi="Times New Roman"/>
          <w:i/>
          <w:sz w:val="28"/>
          <w:szCs w:val="28"/>
        </w:rPr>
        <w:t xml:space="preserve"> для </w:t>
      </w:r>
      <w:r w:rsidR="000D2A8C">
        <w:rPr>
          <w:rFonts w:ascii="Times New Roman" w:hAnsi="Times New Roman"/>
          <w:i/>
          <w:sz w:val="28"/>
          <w:szCs w:val="28"/>
        </w:rPr>
        <w:t>заключения соглашений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3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E3E3B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B7407" w:rsidRPr="00263A6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B7407" w:rsidRPr="00263A66">
        <w:rPr>
          <w:rFonts w:ascii="Times New Roman" w:hAnsi="Times New Roman" w:cs="Times New Roman"/>
          <w:sz w:val="28"/>
          <w:szCs w:val="28"/>
        </w:rPr>
        <w:t>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4"/>
      <w:bookmarkEnd w:id="3"/>
      <w:r w:rsidRPr="00263A66">
        <w:rPr>
          <w:rFonts w:ascii="Times New Roman" w:hAnsi="Times New Roman" w:cs="Times New Roman"/>
          <w:sz w:val="28"/>
          <w:szCs w:val="28"/>
        </w:rPr>
        <w:t xml:space="preserve">    10.  Оценка необходимости установления 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отношения: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1) предполагаемая дата вступления в силу нормативного правового акта:</w:t>
      </w:r>
    </w:p>
    <w:p w:rsidR="001B7407" w:rsidRPr="00263A66" w:rsidRDefault="00AC2191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FE8">
        <w:rPr>
          <w:rFonts w:ascii="Times New Roman" w:hAnsi="Times New Roman" w:cs="Times New Roman"/>
          <w:i/>
          <w:sz w:val="24"/>
          <w:szCs w:val="24"/>
        </w:rPr>
        <w:t xml:space="preserve">Проект акта вступает в силу </w:t>
      </w:r>
      <w:r w:rsidR="007B4182" w:rsidRPr="00284FE8">
        <w:rPr>
          <w:rFonts w:ascii="Times New Roman" w:hAnsi="Times New Roman" w:cs="Times New Roman"/>
          <w:i/>
          <w:sz w:val="24"/>
          <w:szCs w:val="24"/>
        </w:rPr>
        <w:t>со дня</w:t>
      </w:r>
      <w:r w:rsidR="007B4182" w:rsidRPr="007B4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182" w:rsidRPr="00284FE8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284FE8" w:rsidRPr="00284FE8">
        <w:rPr>
          <w:rFonts w:ascii="Times New Roman" w:hAnsi="Times New Roman" w:cs="Times New Roman"/>
          <w:i/>
          <w:sz w:val="24"/>
          <w:szCs w:val="24"/>
        </w:rPr>
        <w:t>официального опубликования</w:t>
      </w:r>
      <w:r w:rsidR="007B4182">
        <w:rPr>
          <w:rFonts w:ascii="Times New Roman" w:hAnsi="Times New Roman" w:cs="Times New Roman"/>
          <w:sz w:val="28"/>
          <w:szCs w:val="28"/>
        </w:rPr>
        <w:t xml:space="preserve"> </w:t>
      </w:r>
      <w:r w:rsidR="001B7407" w:rsidRPr="00263A66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</w:t>
      </w:r>
      <w:r w:rsidR="007B4182">
        <w:rPr>
          <w:rFonts w:ascii="Times New Roman" w:hAnsi="Times New Roman" w:cs="Times New Roman"/>
          <w:sz w:val="28"/>
          <w:szCs w:val="28"/>
        </w:rPr>
        <w:t xml:space="preserve"> </w:t>
      </w:r>
      <w:r w:rsidR="001B7407" w:rsidRPr="00263A66">
        <w:rPr>
          <w:rFonts w:ascii="Times New Roman" w:hAnsi="Times New Roman" w:cs="Times New Roman"/>
          <w:sz w:val="28"/>
          <w:szCs w:val="28"/>
        </w:rPr>
        <w:t>указывается статья/пункт проекта правового акта и дата введения)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2)  необходимость установления переходного периода и (или) отсрочки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есть (</w:t>
      </w:r>
      <w:r w:rsidRPr="00E708B0">
        <w:rPr>
          <w:rFonts w:ascii="Times New Roman" w:hAnsi="Times New Roman" w:cs="Times New Roman"/>
          <w:b/>
          <w:sz w:val="28"/>
          <w:szCs w:val="28"/>
        </w:rPr>
        <w:t>нет</w:t>
      </w:r>
      <w:r w:rsidRPr="00263A66">
        <w:rPr>
          <w:rFonts w:ascii="Times New Roman" w:hAnsi="Times New Roman" w:cs="Times New Roman"/>
          <w:sz w:val="28"/>
          <w:szCs w:val="28"/>
        </w:rPr>
        <w:t>).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Срок переходного периода: </w:t>
      </w:r>
      <w:r w:rsidRPr="00A40B16">
        <w:rPr>
          <w:rFonts w:ascii="Times New Roman" w:hAnsi="Times New Roman" w:cs="Times New Roman"/>
          <w:i/>
          <w:sz w:val="28"/>
          <w:szCs w:val="28"/>
        </w:rPr>
        <w:t>___</w:t>
      </w:r>
      <w:r w:rsidR="00F04609" w:rsidRPr="00A40B16">
        <w:rPr>
          <w:rFonts w:ascii="Times New Roman" w:hAnsi="Times New Roman" w:cs="Times New Roman"/>
          <w:i/>
          <w:sz w:val="28"/>
          <w:szCs w:val="28"/>
        </w:rPr>
        <w:t>0</w:t>
      </w:r>
      <w:r w:rsidRPr="00A40B16">
        <w:rPr>
          <w:rFonts w:ascii="Times New Roman" w:hAnsi="Times New Roman" w:cs="Times New Roman"/>
          <w:i/>
          <w:sz w:val="28"/>
          <w:szCs w:val="28"/>
        </w:rPr>
        <w:t>___</w:t>
      </w:r>
      <w:r w:rsidRPr="00263A66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Отсрочка введения предлагаемого правового регулирования: </w:t>
      </w:r>
      <w:r w:rsidRPr="00A40B16">
        <w:rPr>
          <w:rFonts w:ascii="Times New Roman" w:hAnsi="Times New Roman" w:cs="Times New Roman"/>
          <w:i/>
          <w:sz w:val="28"/>
          <w:szCs w:val="28"/>
        </w:rPr>
        <w:t>___</w:t>
      </w:r>
      <w:r w:rsidR="00F04609" w:rsidRPr="00A40B16">
        <w:rPr>
          <w:rFonts w:ascii="Times New Roman" w:hAnsi="Times New Roman" w:cs="Times New Roman"/>
          <w:i/>
          <w:sz w:val="28"/>
          <w:szCs w:val="28"/>
        </w:rPr>
        <w:t>0</w:t>
      </w:r>
      <w:r w:rsidRPr="00263A66">
        <w:rPr>
          <w:rFonts w:ascii="Times New Roman" w:hAnsi="Times New Roman" w:cs="Times New Roman"/>
          <w:sz w:val="28"/>
          <w:szCs w:val="28"/>
        </w:rPr>
        <w:t>_ дней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с момента принятия проекта правового акта;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3)  необходимость распространения предлагаемого правового регулирования</w:t>
      </w:r>
      <w:r w:rsidR="00F04609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есть </w:t>
      </w:r>
      <w:r w:rsidRPr="00F04609">
        <w:rPr>
          <w:rFonts w:ascii="Times New Roman" w:hAnsi="Times New Roman" w:cs="Times New Roman"/>
          <w:b/>
          <w:sz w:val="28"/>
          <w:szCs w:val="28"/>
        </w:rPr>
        <w:t>(нет)</w:t>
      </w:r>
      <w:r w:rsidRPr="00263A66">
        <w:rPr>
          <w:rFonts w:ascii="Times New Roman" w:hAnsi="Times New Roman" w:cs="Times New Roman"/>
          <w:sz w:val="28"/>
          <w:szCs w:val="28"/>
        </w:rPr>
        <w:t>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lastRenderedPageBreak/>
        <w:t xml:space="preserve">    Период распространения на ранее возникшие отношения: </w:t>
      </w:r>
      <w:r w:rsidR="00F04609" w:rsidRPr="00A40B16">
        <w:rPr>
          <w:rFonts w:ascii="Times New Roman" w:hAnsi="Times New Roman" w:cs="Times New Roman"/>
          <w:i/>
          <w:sz w:val="28"/>
          <w:szCs w:val="28"/>
        </w:rPr>
        <w:t>0</w:t>
      </w:r>
      <w:r w:rsidR="00A40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дней с</w:t>
      </w:r>
      <w:r w:rsidR="00A40B16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4)  обоснование необходимости установления переходного периода и (или)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</w:p>
    <w:p w:rsidR="001B7407" w:rsidRPr="00F04609" w:rsidRDefault="001B7407" w:rsidP="001B740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отношения: </w:t>
      </w:r>
      <w:r w:rsidR="00F04609" w:rsidRPr="00F04609">
        <w:rPr>
          <w:rFonts w:ascii="Times New Roman" w:hAnsi="Times New Roman" w:cs="Times New Roman"/>
          <w:i/>
          <w:sz w:val="28"/>
          <w:szCs w:val="28"/>
        </w:rPr>
        <w:t>отсутс</w:t>
      </w:r>
      <w:r w:rsidR="00F04609">
        <w:rPr>
          <w:rFonts w:ascii="Times New Roman" w:hAnsi="Times New Roman" w:cs="Times New Roman"/>
          <w:i/>
          <w:sz w:val="28"/>
          <w:szCs w:val="28"/>
        </w:rPr>
        <w:t>т</w:t>
      </w:r>
      <w:r w:rsidR="00F04609" w:rsidRPr="00F04609">
        <w:rPr>
          <w:rFonts w:ascii="Times New Roman" w:hAnsi="Times New Roman" w:cs="Times New Roman"/>
          <w:i/>
          <w:sz w:val="28"/>
          <w:szCs w:val="28"/>
        </w:rPr>
        <w:t>вует.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11.  Информация о сроках проведения публичных консультаций по проекту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правового   акта   и   сводному отчету о результатах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Нефтекумского </w:t>
      </w:r>
      <w:r w:rsidR="003E1B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3A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 сводный отчет)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>(заполняется   по итогам проведения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правового акта и сводного отчета):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1) срок, в течение которого принимались предложения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начало: "</w:t>
      </w:r>
      <w:r w:rsidR="003E1B8B">
        <w:rPr>
          <w:rFonts w:ascii="Times New Roman" w:hAnsi="Times New Roman" w:cs="Times New Roman"/>
          <w:sz w:val="28"/>
          <w:szCs w:val="28"/>
        </w:rPr>
        <w:t>__</w:t>
      </w:r>
      <w:r w:rsidRPr="00263A66">
        <w:rPr>
          <w:rFonts w:ascii="Times New Roman" w:hAnsi="Times New Roman" w:cs="Times New Roman"/>
          <w:sz w:val="28"/>
          <w:szCs w:val="28"/>
        </w:rPr>
        <w:t xml:space="preserve">" </w:t>
      </w:r>
      <w:r w:rsidR="003E1B8B">
        <w:rPr>
          <w:rFonts w:ascii="Times New Roman" w:hAnsi="Times New Roman" w:cs="Times New Roman"/>
          <w:sz w:val="28"/>
          <w:szCs w:val="28"/>
        </w:rPr>
        <w:t>______</w:t>
      </w:r>
      <w:r w:rsidR="00267E60">
        <w:rPr>
          <w:rFonts w:ascii="Times New Roman" w:hAnsi="Times New Roman" w:cs="Times New Roman"/>
          <w:sz w:val="28"/>
          <w:szCs w:val="28"/>
        </w:rPr>
        <w:t>20</w:t>
      </w:r>
      <w:r w:rsidR="003E1B8B">
        <w:rPr>
          <w:rFonts w:ascii="Times New Roman" w:hAnsi="Times New Roman" w:cs="Times New Roman"/>
          <w:sz w:val="28"/>
          <w:szCs w:val="28"/>
        </w:rPr>
        <w:t>__</w:t>
      </w:r>
      <w:r w:rsidRPr="00263A66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окончание: "</w:t>
      </w:r>
      <w:r w:rsidR="003E1B8B">
        <w:rPr>
          <w:rFonts w:ascii="Times New Roman" w:hAnsi="Times New Roman" w:cs="Times New Roman"/>
          <w:sz w:val="28"/>
          <w:szCs w:val="28"/>
        </w:rPr>
        <w:t>__</w:t>
      </w:r>
      <w:r w:rsidRPr="00263A66">
        <w:rPr>
          <w:rFonts w:ascii="Times New Roman" w:hAnsi="Times New Roman" w:cs="Times New Roman"/>
          <w:sz w:val="28"/>
          <w:szCs w:val="28"/>
        </w:rPr>
        <w:t xml:space="preserve">" </w:t>
      </w:r>
      <w:r w:rsidR="003E1B8B">
        <w:rPr>
          <w:rFonts w:ascii="Times New Roman" w:hAnsi="Times New Roman" w:cs="Times New Roman"/>
          <w:sz w:val="28"/>
          <w:szCs w:val="28"/>
        </w:rPr>
        <w:t>__________</w:t>
      </w:r>
      <w:r w:rsidRPr="00263A66">
        <w:rPr>
          <w:rFonts w:ascii="Times New Roman" w:hAnsi="Times New Roman" w:cs="Times New Roman"/>
          <w:sz w:val="28"/>
          <w:szCs w:val="28"/>
        </w:rPr>
        <w:t xml:space="preserve"> 20</w:t>
      </w:r>
      <w:r w:rsidR="003E1B8B">
        <w:rPr>
          <w:rFonts w:ascii="Times New Roman" w:hAnsi="Times New Roman" w:cs="Times New Roman"/>
          <w:sz w:val="28"/>
          <w:szCs w:val="28"/>
        </w:rPr>
        <w:t>___</w:t>
      </w:r>
      <w:r w:rsidRPr="00263A66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2)  сведения о количестве замечаний и предложений, полученных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________, из них учтено: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</w:t>
      </w:r>
      <w:r w:rsidR="003D3E93">
        <w:rPr>
          <w:rFonts w:ascii="Times New Roman" w:hAnsi="Times New Roman" w:cs="Times New Roman"/>
          <w:sz w:val="28"/>
          <w:szCs w:val="28"/>
        </w:rPr>
        <w:t>полностью: ____________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учтено частично: ___________;</w:t>
      </w:r>
    </w:p>
    <w:p w:rsidR="00CC52A3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3)  полный электронный адрес официального сайта размещения сводки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поступивших предложений по итогам проведения публичных консультаций по</w:t>
      </w:r>
      <w:r w:rsidR="00735E31">
        <w:rPr>
          <w:rFonts w:ascii="Times New Roman" w:hAnsi="Times New Roman" w:cs="Times New Roman"/>
          <w:sz w:val="28"/>
          <w:szCs w:val="28"/>
        </w:rPr>
        <w:t xml:space="preserve"> </w:t>
      </w:r>
      <w:r w:rsidRPr="00263A66">
        <w:rPr>
          <w:rFonts w:ascii="Times New Roman" w:hAnsi="Times New Roman" w:cs="Times New Roman"/>
          <w:sz w:val="28"/>
          <w:szCs w:val="28"/>
        </w:rPr>
        <w:t>проекту правового акта:</w:t>
      </w:r>
      <w:r w:rsidR="00F05C50" w:rsidRPr="00F05C50">
        <w:t xml:space="preserve"> </w:t>
      </w:r>
      <w:r w:rsidR="00DC2E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B7407" w:rsidRPr="00263A66" w:rsidRDefault="001B7407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407" w:rsidRDefault="001B7407" w:rsidP="00CC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A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52A3" w:rsidRDefault="00CC52A3" w:rsidP="00CC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52A3" w:rsidRDefault="00CC52A3" w:rsidP="00CC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52A3" w:rsidRDefault="00CC52A3" w:rsidP="00CC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52A3" w:rsidRPr="00263A66" w:rsidRDefault="00CC52A3" w:rsidP="00CC5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E60" w:rsidRDefault="00284FE8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7E60">
        <w:rPr>
          <w:rFonts w:ascii="Times New Roman" w:hAnsi="Times New Roman" w:cs="Times New Roman"/>
          <w:sz w:val="28"/>
          <w:szCs w:val="28"/>
        </w:rPr>
        <w:t>ачальник отдела экономического развития</w:t>
      </w:r>
    </w:p>
    <w:p w:rsidR="00267E60" w:rsidRDefault="00267E60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</w:p>
    <w:p w:rsidR="00267E60" w:rsidRDefault="003E1B8B" w:rsidP="001B74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67E6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797F" w:rsidRDefault="00267E60" w:rsidP="00A70A5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1B7407" w:rsidRPr="0026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1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FE8">
        <w:rPr>
          <w:rFonts w:ascii="Times New Roman" w:hAnsi="Times New Roman" w:cs="Times New Roman"/>
          <w:sz w:val="28"/>
          <w:szCs w:val="28"/>
        </w:rPr>
        <w:t>М.Ю. Астраданцев</w:t>
      </w:r>
      <w:bookmarkStart w:id="4" w:name="_GoBack"/>
      <w:bookmarkEnd w:id="4"/>
    </w:p>
    <w:sectPr w:rsidR="00EE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6"/>
    <w:rsid w:val="00002DA4"/>
    <w:rsid w:val="00023A77"/>
    <w:rsid w:val="00027DAF"/>
    <w:rsid w:val="00032E35"/>
    <w:rsid w:val="00033CDA"/>
    <w:rsid w:val="000503D2"/>
    <w:rsid w:val="00056BBF"/>
    <w:rsid w:val="00071D4A"/>
    <w:rsid w:val="00091119"/>
    <w:rsid w:val="000A63EC"/>
    <w:rsid w:val="000A7AAD"/>
    <w:rsid w:val="000B3BC0"/>
    <w:rsid w:val="000B60C6"/>
    <w:rsid w:val="000B6FE8"/>
    <w:rsid w:val="000C0F5C"/>
    <w:rsid w:val="000C3573"/>
    <w:rsid w:val="000D059F"/>
    <w:rsid w:val="000D196C"/>
    <w:rsid w:val="000D2A8C"/>
    <w:rsid w:val="000D48AA"/>
    <w:rsid w:val="000E30D9"/>
    <w:rsid w:val="000F1AA8"/>
    <w:rsid w:val="000F3B0B"/>
    <w:rsid w:val="00125657"/>
    <w:rsid w:val="0015425A"/>
    <w:rsid w:val="00187DE1"/>
    <w:rsid w:val="00192D24"/>
    <w:rsid w:val="00197632"/>
    <w:rsid w:val="001A1A5F"/>
    <w:rsid w:val="001B7407"/>
    <w:rsid w:val="001C1DBA"/>
    <w:rsid w:val="001D0F5F"/>
    <w:rsid w:val="001D40BC"/>
    <w:rsid w:val="001E1B41"/>
    <w:rsid w:val="00200B10"/>
    <w:rsid w:val="00203AF8"/>
    <w:rsid w:val="002206D4"/>
    <w:rsid w:val="00255AEF"/>
    <w:rsid w:val="00266841"/>
    <w:rsid w:val="00267E60"/>
    <w:rsid w:val="00277048"/>
    <w:rsid w:val="00284FE8"/>
    <w:rsid w:val="002973F6"/>
    <w:rsid w:val="002A6F5A"/>
    <w:rsid w:val="002C5738"/>
    <w:rsid w:val="002C6A53"/>
    <w:rsid w:val="002C7732"/>
    <w:rsid w:val="002D3A15"/>
    <w:rsid w:val="002E7F73"/>
    <w:rsid w:val="002F57B4"/>
    <w:rsid w:val="003012A0"/>
    <w:rsid w:val="00303C47"/>
    <w:rsid w:val="00306C81"/>
    <w:rsid w:val="003147CC"/>
    <w:rsid w:val="003254E3"/>
    <w:rsid w:val="003329B6"/>
    <w:rsid w:val="0034421E"/>
    <w:rsid w:val="003455BB"/>
    <w:rsid w:val="003556A1"/>
    <w:rsid w:val="00362E80"/>
    <w:rsid w:val="00362F55"/>
    <w:rsid w:val="00364DD0"/>
    <w:rsid w:val="003665A2"/>
    <w:rsid w:val="003802AA"/>
    <w:rsid w:val="00382486"/>
    <w:rsid w:val="00391C8A"/>
    <w:rsid w:val="003A5756"/>
    <w:rsid w:val="003A5FC7"/>
    <w:rsid w:val="003B20F9"/>
    <w:rsid w:val="003C030F"/>
    <w:rsid w:val="003C451E"/>
    <w:rsid w:val="003C46B0"/>
    <w:rsid w:val="003D3E3D"/>
    <w:rsid w:val="003D3E93"/>
    <w:rsid w:val="003E1B8B"/>
    <w:rsid w:val="00404360"/>
    <w:rsid w:val="00423A4A"/>
    <w:rsid w:val="004242B8"/>
    <w:rsid w:val="004305FC"/>
    <w:rsid w:val="00435FD5"/>
    <w:rsid w:val="00440885"/>
    <w:rsid w:val="00442FB1"/>
    <w:rsid w:val="004471E2"/>
    <w:rsid w:val="00461035"/>
    <w:rsid w:val="00474A20"/>
    <w:rsid w:val="00481230"/>
    <w:rsid w:val="0048552E"/>
    <w:rsid w:val="00491279"/>
    <w:rsid w:val="004A707C"/>
    <w:rsid w:val="004A709D"/>
    <w:rsid w:val="004B11B2"/>
    <w:rsid w:val="004B24C1"/>
    <w:rsid w:val="004B2AAA"/>
    <w:rsid w:val="004C139F"/>
    <w:rsid w:val="004C5A91"/>
    <w:rsid w:val="004D047D"/>
    <w:rsid w:val="004D2AB2"/>
    <w:rsid w:val="004D6E89"/>
    <w:rsid w:val="004F37ED"/>
    <w:rsid w:val="004F43C9"/>
    <w:rsid w:val="005062DB"/>
    <w:rsid w:val="00520EA2"/>
    <w:rsid w:val="0052472C"/>
    <w:rsid w:val="00533527"/>
    <w:rsid w:val="00534B87"/>
    <w:rsid w:val="00541468"/>
    <w:rsid w:val="005419CF"/>
    <w:rsid w:val="00542C8F"/>
    <w:rsid w:val="0056219A"/>
    <w:rsid w:val="00566E44"/>
    <w:rsid w:val="00580A1A"/>
    <w:rsid w:val="00581143"/>
    <w:rsid w:val="005914FD"/>
    <w:rsid w:val="00597930"/>
    <w:rsid w:val="005F41C0"/>
    <w:rsid w:val="00600F87"/>
    <w:rsid w:val="00604567"/>
    <w:rsid w:val="00610BAE"/>
    <w:rsid w:val="00612ADD"/>
    <w:rsid w:val="00617142"/>
    <w:rsid w:val="00621514"/>
    <w:rsid w:val="0062531C"/>
    <w:rsid w:val="006316FF"/>
    <w:rsid w:val="00655B30"/>
    <w:rsid w:val="0066012D"/>
    <w:rsid w:val="006648D0"/>
    <w:rsid w:val="00664CE5"/>
    <w:rsid w:val="00671613"/>
    <w:rsid w:val="00673A88"/>
    <w:rsid w:val="006A25E4"/>
    <w:rsid w:val="006B7F8F"/>
    <w:rsid w:val="006E26E4"/>
    <w:rsid w:val="00705DBD"/>
    <w:rsid w:val="00707F66"/>
    <w:rsid w:val="00711BA2"/>
    <w:rsid w:val="007241E7"/>
    <w:rsid w:val="0073338A"/>
    <w:rsid w:val="00735E31"/>
    <w:rsid w:val="007435F9"/>
    <w:rsid w:val="00746C0E"/>
    <w:rsid w:val="0075310F"/>
    <w:rsid w:val="0077163A"/>
    <w:rsid w:val="007766A8"/>
    <w:rsid w:val="00777FAB"/>
    <w:rsid w:val="00781C70"/>
    <w:rsid w:val="00784F89"/>
    <w:rsid w:val="007856F9"/>
    <w:rsid w:val="00790703"/>
    <w:rsid w:val="00795A20"/>
    <w:rsid w:val="007A235A"/>
    <w:rsid w:val="007A2F2E"/>
    <w:rsid w:val="007B106A"/>
    <w:rsid w:val="007B2435"/>
    <w:rsid w:val="007B3A6B"/>
    <w:rsid w:val="007B4182"/>
    <w:rsid w:val="007B7FE6"/>
    <w:rsid w:val="007C1C26"/>
    <w:rsid w:val="007D63EE"/>
    <w:rsid w:val="007F4DEB"/>
    <w:rsid w:val="008034DC"/>
    <w:rsid w:val="0081111E"/>
    <w:rsid w:val="00817BA3"/>
    <w:rsid w:val="00836509"/>
    <w:rsid w:val="00841B08"/>
    <w:rsid w:val="00853CBD"/>
    <w:rsid w:val="0085750F"/>
    <w:rsid w:val="008839C8"/>
    <w:rsid w:val="00883C84"/>
    <w:rsid w:val="00886C52"/>
    <w:rsid w:val="00896CF0"/>
    <w:rsid w:val="008A516C"/>
    <w:rsid w:val="008A710A"/>
    <w:rsid w:val="008B1A5D"/>
    <w:rsid w:val="008B507B"/>
    <w:rsid w:val="008C01F2"/>
    <w:rsid w:val="008C7F84"/>
    <w:rsid w:val="008E6162"/>
    <w:rsid w:val="008F680B"/>
    <w:rsid w:val="0092077C"/>
    <w:rsid w:val="009406AB"/>
    <w:rsid w:val="00953852"/>
    <w:rsid w:val="00967FA2"/>
    <w:rsid w:val="00970DC8"/>
    <w:rsid w:val="00974F76"/>
    <w:rsid w:val="0098529D"/>
    <w:rsid w:val="009909F6"/>
    <w:rsid w:val="009A3AEE"/>
    <w:rsid w:val="009B1E64"/>
    <w:rsid w:val="009B669D"/>
    <w:rsid w:val="009C5BF2"/>
    <w:rsid w:val="009D5B91"/>
    <w:rsid w:val="009E3E3B"/>
    <w:rsid w:val="009F29F1"/>
    <w:rsid w:val="009F5730"/>
    <w:rsid w:val="00A1421F"/>
    <w:rsid w:val="00A165B0"/>
    <w:rsid w:val="00A168AC"/>
    <w:rsid w:val="00A26157"/>
    <w:rsid w:val="00A35437"/>
    <w:rsid w:val="00A403B5"/>
    <w:rsid w:val="00A40B16"/>
    <w:rsid w:val="00A60EC3"/>
    <w:rsid w:val="00A63DD7"/>
    <w:rsid w:val="00A70A51"/>
    <w:rsid w:val="00A74F8B"/>
    <w:rsid w:val="00A81A1B"/>
    <w:rsid w:val="00A82DCA"/>
    <w:rsid w:val="00A876E2"/>
    <w:rsid w:val="00A914DE"/>
    <w:rsid w:val="00A92D39"/>
    <w:rsid w:val="00AB1691"/>
    <w:rsid w:val="00AB45E1"/>
    <w:rsid w:val="00AC2191"/>
    <w:rsid w:val="00AF7965"/>
    <w:rsid w:val="00B0410D"/>
    <w:rsid w:val="00B05828"/>
    <w:rsid w:val="00B11488"/>
    <w:rsid w:val="00B14783"/>
    <w:rsid w:val="00B16B64"/>
    <w:rsid w:val="00B21EA1"/>
    <w:rsid w:val="00B26237"/>
    <w:rsid w:val="00B336BB"/>
    <w:rsid w:val="00B41EEE"/>
    <w:rsid w:val="00B532DC"/>
    <w:rsid w:val="00B614A1"/>
    <w:rsid w:val="00B6321D"/>
    <w:rsid w:val="00B71005"/>
    <w:rsid w:val="00B8488D"/>
    <w:rsid w:val="00B85669"/>
    <w:rsid w:val="00BA1A91"/>
    <w:rsid w:val="00BB277A"/>
    <w:rsid w:val="00BB4FCB"/>
    <w:rsid w:val="00BC13FF"/>
    <w:rsid w:val="00BC17BF"/>
    <w:rsid w:val="00BC5A44"/>
    <w:rsid w:val="00BE3FBA"/>
    <w:rsid w:val="00C102F8"/>
    <w:rsid w:val="00C2299E"/>
    <w:rsid w:val="00C23C3B"/>
    <w:rsid w:val="00C23ED8"/>
    <w:rsid w:val="00C32046"/>
    <w:rsid w:val="00C41EBA"/>
    <w:rsid w:val="00C547BA"/>
    <w:rsid w:val="00C7096C"/>
    <w:rsid w:val="00CA050A"/>
    <w:rsid w:val="00CB0116"/>
    <w:rsid w:val="00CC52A3"/>
    <w:rsid w:val="00CE1F27"/>
    <w:rsid w:val="00CE5B51"/>
    <w:rsid w:val="00D010CC"/>
    <w:rsid w:val="00D0248B"/>
    <w:rsid w:val="00D046DE"/>
    <w:rsid w:val="00D16B57"/>
    <w:rsid w:val="00D26C3E"/>
    <w:rsid w:val="00D30FB0"/>
    <w:rsid w:val="00D56093"/>
    <w:rsid w:val="00D60BB2"/>
    <w:rsid w:val="00D652B8"/>
    <w:rsid w:val="00D800EF"/>
    <w:rsid w:val="00D8659F"/>
    <w:rsid w:val="00DC2534"/>
    <w:rsid w:val="00DC2E26"/>
    <w:rsid w:val="00DC4F56"/>
    <w:rsid w:val="00DD008D"/>
    <w:rsid w:val="00E02816"/>
    <w:rsid w:val="00E14AF4"/>
    <w:rsid w:val="00E16186"/>
    <w:rsid w:val="00E261B1"/>
    <w:rsid w:val="00E34528"/>
    <w:rsid w:val="00E40A81"/>
    <w:rsid w:val="00E448E6"/>
    <w:rsid w:val="00E44918"/>
    <w:rsid w:val="00E56034"/>
    <w:rsid w:val="00E708B0"/>
    <w:rsid w:val="00E82F77"/>
    <w:rsid w:val="00E91569"/>
    <w:rsid w:val="00EA0049"/>
    <w:rsid w:val="00EA6999"/>
    <w:rsid w:val="00EA7F2F"/>
    <w:rsid w:val="00EC23F3"/>
    <w:rsid w:val="00ED5A0D"/>
    <w:rsid w:val="00EE76E3"/>
    <w:rsid w:val="00EE797F"/>
    <w:rsid w:val="00F04609"/>
    <w:rsid w:val="00F05C50"/>
    <w:rsid w:val="00F15F81"/>
    <w:rsid w:val="00F3774A"/>
    <w:rsid w:val="00F43091"/>
    <w:rsid w:val="00F52744"/>
    <w:rsid w:val="00F73D5F"/>
    <w:rsid w:val="00F80F28"/>
    <w:rsid w:val="00F8471E"/>
    <w:rsid w:val="00F859FD"/>
    <w:rsid w:val="00F87777"/>
    <w:rsid w:val="00F877E7"/>
    <w:rsid w:val="00F94FA3"/>
    <w:rsid w:val="00FA26E3"/>
    <w:rsid w:val="00FA2D16"/>
    <w:rsid w:val="00FB5D37"/>
    <w:rsid w:val="00FC1A66"/>
    <w:rsid w:val="00FD0B25"/>
    <w:rsid w:val="00FD29DC"/>
    <w:rsid w:val="00FD3A07"/>
    <w:rsid w:val="00FD68CC"/>
    <w:rsid w:val="00FE5213"/>
    <w:rsid w:val="00FF1E07"/>
    <w:rsid w:val="00FF404C"/>
    <w:rsid w:val="00FF5EBE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FC3"/>
  <w15:chartTrackingRefBased/>
  <w15:docId w15:val="{49F4981C-337F-403F-B2BB-22EF007C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7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FA2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10B26767FE5A90D938312BC6ADA3253BC4A9613FAE375273F0856561132A68756E677BFC4203A3R3I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12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318</cp:revision>
  <cp:lastPrinted>2023-12-27T06:05:00Z</cp:lastPrinted>
  <dcterms:created xsi:type="dcterms:W3CDTF">2022-09-29T08:51:00Z</dcterms:created>
  <dcterms:modified xsi:type="dcterms:W3CDTF">2024-09-24T12:15:00Z</dcterms:modified>
</cp:coreProperties>
</file>