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</w:t>
      </w:r>
      <w:r w:rsidR="007A1E3A">
        <w:rPr>
          <w:rFonts w:ascii="Times New Roman" w:eastAsia="Calibri" w:hAnsi="Times New Roman" w:cs="Times New Roman"/>
          <w:b/>
          <w:sz w:val="24"/>
          <w:szCs w:val="24"/>
        </w:rPr>
        <w:t>Нефтекумского 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7A1E3A" w:rsidRPr="007A1E3A">
        <w:rPr>
          <w:rFonts w:ascii="Times New Roman" w:hAnsi="Times New Roman" w:cs="Times New Roman"/>
          <w:b/>
          <w:sz w:val="24"/>
          <w:szCs w:val="24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4728C" w:rsidRPr="0024728C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Конституцией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от 11.04.2011 г. № 15 ст. 2036, «Парламентская газета» от 08.04.2011 г. №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5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7C64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5F" w:rsidRDefault="00C3275F" w:rsidP="00C3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11.12.1995, № 50, ст. 4873,</w:t>
            </w:r>
          </w:p>
          <w:p w:rsidR="008045D7" w:rsidRPr="008045D7" w:rsidRDefault="00C3275F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245, 26.12.1995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DC3EA7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</w:t>
            </w:r>
            <w:r w:rsidR="00BE5204">
              <w:rPr>
                <w:rFonts w:ascii="Times New Roman" w:hAnsi="Times New Roman" w:cs="Times New Roman"/>
                <w:sz w:val="24"/>
                <w:szCs w:val="24"/>
              </w:rPr>
              <w:t xml:space="preserve"> 257-ФЗ 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 w:rsidR="00C735F0"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BE5204" w:rsidP="00BE5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12.11.2007, № 46, ст. 5553,</w:t>
            </w:r>
          </w:p>
          <w:p w:rsidR="008045D7" w:rsidRPr="008045D7" w:rsidRDefault="00BE5204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156-157, 14.11.2007, «Российская газета», № 254, 14.11.2007</w:t>
            </w:r>
          </w:p>
        </w:tc>
      </w:tr>
      <w:tr w:rsidR="00BE520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24728C" w:rsidP="00C73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04" w:rsidRDefault="0024728C" w:rsidP="00BE5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«Российская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ета» от 17.07.2015, № 156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DB06BF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DB06BF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от 08.11.2007 </w:t>
            </w:r>
            <w:r w:rsidRPr="0024728C">
              <w:rPr>
                <w:rFonts w:ascii="Times New Roman" w:hAnsi="Times New Roman" w:cs="Times New Roman"/>
                <w:sz w:val="24"/>
                <w:szCs w:val="24"/>
              </w:rPr>
              <w:t>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8045D7" w:rsidRDefault="0024728C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728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РФ», 12.11.2007, № 46, ст. 5555, «Парламентская газета», № 156-157, 14.11.2007, «Российс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кая газета», № 258, 17.11.2007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15.04.2011 № 272 «Об утверждении Правил перевозок грузов автомобильным транспортом»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25.04.2011, № 17, ст. 2407</w:t>
            </w:r>
          </w:p>
        </w:tc>
      </w:tr>
    </w:tbl>
    <w:p w:rsidR="008045D7" w:rsidRDefault="008045D7">
      <w:bookmarkStart w:id="0" w:name="_GoBack"/>
      <w:bookmarkEnd w:id="0"/>
    </w:p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51"/>
    <w:rsid w:val="00075E00"/>
    <w:rsid w:val="00210F85"/>
    <w:rsid w:val="0024728C"/>
    <w:rsid w:val="0039311E"/>
    <w:rsid w:val="003E4CEE"/>
    <w:rsid w:val="004A18D0"/>
    <w:rsid w:val="004D322D"/>
    <w:rsid w:val="004F2518"/>
    <w:rsid w:val="005A251D"/>
    <w:rsid w:val="00667EB9"/>
    <w:rsid w:val="006B01C6"/>
    <w:rsid w:val="006D4FC8"/>
    <w:rsid w:val="007A1E3A"/>
    <w:rsid w:val="008045D7"/>
    <w:rsid w:val="00807C64"/>
    <w:rsid w:val="00A41C51"/>
    <w:rsid w:val="00BE5204"/>
    <w:rsid w:val="00C3275F"/>
    <w:rsid w:val="00C735F0"/>
    <w:rsid w:val="00DB06BF"/>
    <w:rsid w:val="00DC3EA7"/>
    <w:rsid w:val="00E20287"/>
    <w:rsid w:val="00E31104"/>
    <w:rsid w:val="00E564DC"/>
    <w:rsid w:val="00E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054930EF070B98F986641BE83BBBFE2536D66877EC91E8BD7F822A67JCaBL" TargetMode="External"/><Relationship Id="rId4" Type="http://schemas.openxmlformats.org/officeDocument/2006/relationships/hyperlink" Target="consultantplus://offline/ref=AAF2E50F4A21E2829DF7A0E96738EFA7CB6545687E95FC5535628BB6588956D102907A21D56F8931DE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Бойко</cp:lastModifiedBy>
  <cp:revision>3</cp:revision>
  <cp:lastPrinted>2019-11-25T08:44:00Z</cp:lastPrinted>
  <dcterms:created xsi:type="dcterms:W3CDTF">2024-12-16T08:21:00Z</dcterms:created>
  <dcterms:modified xsi:type="dcterms:W3CDTF">2024-12-25T12:29:00Z</dcterms:modified>
</cp:coreProperties>
</file>